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CE33A" w14:textId="77777777" w:rsidR="00287A14" w:rsidRDefault="00287A14" w:rsidP="005F252F">
      <w:pPr>
        <w:jc w:val="center"/>
        <w:rPr>
          <w:rFonts w:asciiTheme="minorBidi" w:hAnsiTheme="minorBidi"/>
          <w:b/>
          <w:bCs/>
        </w:rPr>
      </w:pPr>
    </w:p>
    <w:p w14:paraId="7923293E" w14:textId="0C66C4FD" w:rsidR="00843AF5" w:rsidRPr="00287A14" w:rsidRDefault="00D34496" w:rsidP="005F252F">
      <w:pPr>
        <w:jc w:val="center"/>
        <w:rPr>
          <w:rFonts w:asciiTheme="minorBidi" w:hAnsiTheme="minorBidi"/>
          <w:b/>
          <w:bCs/>
        </w:rPr>
      </w:pPr>
      <w:r w:rsidRPr="00287A14">
        <w:rPr>
          <w:rFonts w:asciiTheme="minorBidi" w:hAnsiTheme="minorBidi"/>
          <w:b/>
          <w:bCs/>
        </w:rPr>
        <w:t>Announcement No. 202</w:t>
      </w:r>
      <w:r w:rsidR="002C2B5D" w:rsidRPr="00287A14">
        <w:rPr>
          <w:rFonts w:asciiTheme="minorBidi" w:hAnsiTheme="minorBidi"/>
          <w:b/>
          <w:bCs/>
        </w:rPr>
        <w:t>6</w:t>
      </w:r>
      <w:r w:rsidRPr="00287A14">
        <w:rPr>
          <w:rFonts w:asciiTheme="minorBidi" w:hAnsiTheme="minorBidi"/>
          <w:b/>
          <w:bCs/>
        </w:rPr>
        <w:t>-</w:t>
      </w:r>
      <w:r w:rsidR="00DB7CA2">
        <w:rPr>
          <w:rFonts w:asciiTheme="minorBidi" w:hAnsiTheme="minorBidi" w:hint="eastAsia"/>
          <w:b/>
          <w:bCs/>
        </w:rPr>
        <w:t>054</w:t>
      </w:r>
      <w:r w:rsidRPr="00287A14">
        <w:rPr>
          <w:rFonts w:asciiTheme="minorBidi" w:hAnsiTheme="minorBidi"/>
          <w:b/>
          <w:bCs/>
        </w:rPr>
        <w:t xml:space="preserve"> by the </w:t>
      </w:r>
      <w:r w:rsidR="007F7B9C">
        <w:rPr>
          <w:rFonts w:asciiTheme="minorBidi" w:hAnsiTheme="minorBidi"/>
          <w:b/>
          <w:bCs/>
        </w:rPr>
        <w:t>Ministry of Trade, Industry and Resources</w:t>
      </w:r>
    </w:p>
    <w:p w14:paraId="22479F4A" w14:textId="77777777" w:rsidR="00D34496" w:rsidRPr="00287A14" w:rsidRDefault="00D34496" w:rsidP="006949FB">
      <w:pPr>
        <w:rPr>
          <w:rFonts w:asciiTheme="minorBidi" w:hAnsiTheme="minorBidi"/>
        </w:rPr>
      </w:pPr>
    </w:p>
    <w:p w14:paraId="2379FB44" w14:textId="2E8C3A80" w:rsidR="00D34496" w:rsidRDefault="00D34496" w:rsidP="005F252F">
      <w:pPr>
        <w:jc w:val="center"/>
        <w:rPr>
          <w:rFonts w:asciiTheme="minorBidi" w:hAnsiTheme="minorBidi"/>
          <w:b/>
          <w:bCs/>
          <w:sz w:val="32"/>
          <w:szCs w:val="36"/>
        </w:rPr>
      </w:pPr>
      <w:r w:rsidRPr="00CA5EDF">
        <w:rPr>
          <w:rFonts w:asciiTheme="minorBidi" w:hAnsiTheme="minorBidi"/>
          <w:b/>
          <w:bCs/>
          <w:sz w:val="32"/>
          <w:szCs w:val="36"/>
        </w:rPr>
        <w:t>202</w:t>
      </w:r>
      <w:r w:rsidR="002C2B5D" w:rsidRPr="00CA5EDF">
        <w:rPr>
          <w:rFonts w:asciiTheme="minorBidi" w:hAnsiTheme="minorBidi"/>
          <w:b/>
          <w:bCs/>
          <w:sz w:val="32"/>
          <w:szCs w:val="36"/>
        </w:rPr>
        <w:t>6</w:t>
      </w:r>
      <w:r w:rsidRPr="00CA5EDF">
        <w:rPr>
          <w:rFonts w:asciiTheme="minorBidi" w:hAnsiTheme="minorBidi"/>
          <w:b/>
          <w:bCs/>
          <w:sz w:val="32"/>
          <w:szCs w:val="36"/>
        </w:rPr>
        <w:t xml:space="preserve"> Request for Proposals:</w:t>
      </w:r>
      <w:r w:rsidR="00CA5EDF">
        <w:rPr>
          <w:rFonts w:asciiTheme="minorBidi" w:hAnsiTheme="minorBidi" w:hint="eastAsia"/>
          <w:b/>
          <w:bCs/>
          <w:sz w:val="32"/>
          <w:szCs w:val="36"/>
        </w:rPr>
        <w:t xml:space="preserve"> </w:t>
      </w:r>
    </w:p>
    <w:p w14:paraId="0BDBDB31" w14:textId="77777777" w:rsidR="00CA5EDF" w:rsidRPr="00CA5EDF" w:rsidRDefault="00CA5EDF" w:rsidP="005F252F">
      <w:pPr>
        <w:jc w:val="center"/>
        <w:rPr>
          <w:rFonts w:asciiTheme="minorBidi" w:hAnsiTheme="minorBidi"/>
          <w:b/>
          <w:bCs/>
          <w:sz w:val="32"/>
          <w:szCs w:val="36"/>
        </w:rPr>
      </w:pPr>
    </w:p>
    <w:p w14:paraId="19A931D4" w14:textId="41B204FF" w:rsidR="00D34496" w:rsidRPr="00287A14" w:rsidRDefault="002C2B5D" w:rsidP="005F252F">
      <w:pPr>
        <w:jc w:val="center"/>
        <w:rPr>
          <w:rFonts w:asciiTheme="minorBidi" w:hAnsiTheme="minorBidi"/>
          <w:b/>
          <w:bCs/>
          <w:sz w:val="24"/>
          <w:szCs w:val="28"/>
        </w:rPr>
      </w:pPr>
      <w:r w:rsidRPr="00287A14">
        <w:rPr>
          <w:rFonts w:asciiTheme="minorBidi" w:hAnsiTheme="minorBidi"/>
          <w:b/>
          <w:bCs/>
          <w:sz w:val="24"/>
          <w:szCs w:val="28"/>
        </w:rPr>
        <w:t>New R&amp;D Projects for the Korean-</w:t>
      </w:r>
      <w:r w:rsidR="00C952E5" w:rsidRPr="00287A14">
        <w:rPr>
          <w:rFonts w:asciiTheme="minorBidi" w:hAnsiTheme="minorBidi"/>
          <w:b/>
          <w:bCs/>
          <w:sz w:val="24"/>
          <w:szCs w:val="28"/>
        </w:rPr>
        <w:t>Type</w:t>
      </w:r>
      <w:r w:rsidRPr="00287A14">
        <w:rPr>
          <w:rFonts w:asciiTheme="minorBidi" w:hAnsiTheme="minorBidi"/>
          <w:b/>
          <w:bCs/>
          <w:sz w:val="24"/>
          <w:szCs w:val="28"/>
        </w:rPr>
        <w:t xml:space="preserve"> Hydrogen Reduction </w:t>
      </w:r>
      <w:r w:rsidR="00C952E5" w:rsidRPr="00287A14">
        <w:rPr>
          <w:rFonts w:asciiTheme="minorBidi" w:hAnsiTheme="minorBidi"/>
          <w:b/>
          <w:bCs/>
          <w:sz w:val="24"/>
          <w:szCs w:val="28"/>
        </w:rPr>
        <w:t xml:space="preserve">Ironmaking </w:t>
      </w:r>
      <w:r w:rsidRPr="00287A14">
        <w:rPr>
          <w:rFonts w:asciiTheme="minorBidi" w:hAnsiTheme="minorBidi"/>
          <w:b/>
          <w:bCs/>
          <w:sz w:val="24"/>
          <w:szCs w:val="28"/>
        </w:rPr>
        <w:t>Demonstration Technology Development Program</w:t>
      </w:r>
    </w:p>
    <w:p w14:paraId="5381E437" w14:textId="67ED4B19" w:rsidR="002C2B5D" w:rsidRPr="00287A14" w:rsidRDefault="002C2B5D" w:rsidP="002C2B5D">
      <w:pPr>
        <w:rPr>
          <w:rFonts w:asciiTheme="minorBidi" w:hAnsiTheme="minorBidi"/>
        </w:rPr>
      </w:pPr>
      <w:r w:rsidRPr="00287A14">
        <w:rPr>
          <w:rFonts w:asciiTheme="minorBidi" w:hAnsiTheme="minorBidi"/>
        </w:rPr>
        <w:t xml:space="preserve">Dear applicants, the </w:t>
      </w:r>
      <w:r w:rsidR="007F7B9C">
        <w:rPr>
          <w:rFonts w:asciiTheme="minorBidi" w:hAnsiTheme="minorBidi"/>
        </w:rPr>
        <w:t>Ministry of Trade, Industry and Resources</w:t>
      </w:r>
      <w:r w:rsidRPr="00287A14">
        <w:rPr>
          <w:rFonts w:asciiTheme="minorBidi" w:hAnsiTheme="minorBidi"/>
        </w:rPr>
        <w:t xml:space="preserve"> hereby announces the 2026 request for proposals for </w:t>
      </w:r>
      <w:r w:rsidRPr="00287A14">
        <w:rPr>
          <w:rFonts w:asciiTheme="minorBidi" w:hAnsiTheme="minorBidi"/>
          <w:b/>
          <w:bCs/>
        </w:rPr>
        <w:t xml:space="preserve">new research and development projects under the Korean-Type Hydrogen Reduction </w:t>
      </w:r>
      <w:r w:rsidR="00C952E5" w:rsidRPr="00287A14">
        <w:rPr>
          <w:rFonts w:asciiTheme="minorBidi" w:hAnsiTheme="minorBidi"/>
          <w:b/>
          <w:bCs/>
        </w:rPr>
        <w:t>Ironmaking</w:t>
      </w:r>
      <w:r w:rsidRPr="00287A14">
        <w:rPr>
          <w:rFonts w:asciiTheme="minorBidi" w:hAnsiTheme="minorBidi"/>
          <w:b/>
          <w:bCs/>
        </w:rPr>
        <w:t xml:space="preserve"> Demonstration Technology Development Program</w:t>
      </w:r>
      <w:r w:rsidRPr="00287A14">
        <w:rPr>
          <w:rFonts w:asciiTheme="minorBidi" w:hAnsiTheme="minorBidi"/>
        </w:rPr>
        <w:t>. Interested parties are invited to submit their applications.</w:t>
      </w:r>
    </w:p>
    <w:p w14:paraId="391CF111" w14:textId="77777777" w:rsidR="002C2B5D" w:rsidRPr="00287A14" w:rsidRDefault="002C2B5D" w:rsidP="002C2B5D">
      <w:pPr>
        <w:rPr>
          <w:rFonts w:asciiTheme="minorBidi" w:hAnsiTheme="minorBidi"/>
        </w:rPr>
      </w:pPr>
    </w:p>
    <w:p w14:paraId="2658DFE9" w14:textId="14BE023B" w:rsidR="002C2B5D" w:rsidRPr="008F45D6" w:rsidRDefault="002C2B5D" w:rsidP="002C2B5D">
      <w:pPr>
        <w:jc w:val="right"/>
        <w:rPr>
          <w:rFonts w:asciiTheme="minorBidi" w:hAnsiTheme="minorBidi"/>
        </w:rPr>
      </w:pPr>
      <w:r w:rsidRPr="008F45D6">
        <w:rPr>
          <w:rFonts w:asciiTheme="minorBidi" w:hAnsiTheme="minorBidi"/>
        </w:rPr>
        <w:t xml:space="preserve">January </w:t>
      </w:r>
      <w:r w:rsidR="008F45D6" w:rsidRPr="008F45D6">
        <w:rPr>
          <w:rFonts w:asciiTheme="minorBidi" w:hAnsiTheme="minorBidi" w:hint="eastAsia"/>
        </w:rPr>
        <w:t>26</w:t>
      </w:r>
      <w:r w:rsidRPr="008F45D6">
        <w:rPr>
          <w:rFonts w:asciiTheme="minorBidi" w:hAnsiTheme="minorBidi"/>
        </w:rPr>
        <w:t xml:space="preserve">, 2026  </w:t>
      </w:r>
    </w:p>
    <w:p w14:paraId="294CAE6F" w14:textId="794873C2" w:rsidR="00D34496" w:rsidRPr="00287A14" w:rsidRDefault="00CA5EDF" w:rsidP="00CA5EDF">
      <w:pPr>
        <w:jc w:val="right"/>
        <w:rPr>
          <w:rFonts w:asciiTheme="minorBidi" w:hAnsiTheme="minorBidi"/>
        </w:rPr>
      </w:pPr>
      <w:r>
        <w:rPr>
          <w:rFonts w:asciiTheme="minorBidi" w:hAnsiTheme="minorBidi"/>
          <w:b/>
          <w:bCs/>
        </w:rPr>
        <w:t>Ministry of Trade, Industry and Resources</w:t>
      </w:r>
    </w:p>
    <w:p w14:paraId="6BB8ACE9" w14:textId="77777777" w:rsidR="00E917E3" w:rsidRPr="00287A14" w:rsidRDefault="00E917E3">
      <w:pPr>
        <w:widowControl/>
        <w:wordWrap/>
        <w:autoSpaceDE/>
        <w:autoSpaceDN/>
        <w:rPr>
          <w:rFonts w:asciiTheme="minorBidi" w:hAnsiTheme="minorBidi"/>
          <w:b/>
          <w:bCs/>
        </w:rPr>
      </w:pPr>
      <w:r w:rsidRPr="00287A14">
        <w:rPr>
          <w:rFonts w:asciiTheme="minorBidi" w:hAnsiTheme="minorBidi"/>
          <w:b/>
          <w:bCs/>
        </w:rPr>
        <w:br w:type="page"/>
      </w:r>
    </w:p>
    <w:p w14:paraId="3FA90302" w14:textId="17B73D55" w:rsidR="00D34496" w:rsidRPr="00876919" w:rsidRDefault="00D34496" w:rsidP="006949FB">
      <w:pPr>
        <w:pBdr>
          <w:bottom w:val="single" w:sz="6" w:space="1" w:color="auto"/>
        </w:pBdr>
        <w:rPr>
          <w:rFonts w:asciiTheme="minorBidi" w:hAnsiTheme="minorBidi"/>
          <w:b/>
          <w:bCs/>
          <w:szCs w:val="22"/>
        </w:rPr>
      </w:pPr>
      <w:r w:rsidRPr="00876919">
        <w:rPr>
          <w:rFonts w:asciiTheme="minorBidi" w:hAnsiTheme="minorBidi"/>
          <w:b/>
          <w:bCs/>
          <w:szCs w:val="22"/>
        </w:rPr>
        <w:lastRenderedPageBreak/>
        <w:t xml:space="preserve">1. Project Overview </w:t>
      </w:r>
    </w:p>
    <w:p w14:paraId="51E54CED" w14:textId="021D28E8" w:rsidR="00D34496" w:rsidRPr="00876919" w:rsidRDefault="00437AD5" w:rsidP="006949FB">
      <w:pPr>
        <w:rPr>
          <w:rFonts w:asciiTheme="minorBidi" w:hAnsiTheme="minorBidi"/>
          <w:b/>
          <w:bCs/>
          <w:szCs w:val="22"/>
        </w:rPr>
      </w:pPr>
      <w:r w:rsidRPr="00876919">
        <w:rPr>
          <w:rFonts w:asciiTheme="minorBidi" w:hAnsiTheme="minorBidi"/>
          <w:b/>
          <w:bCs/>
          <w:szCs w:val="22"/>
        </w:rPr>
        <w:t>1-1. Purpose of the Program</w:t>
      </w:r>
    </w:p>
    <w:p w14:paraId="64C4FAD5" w14:textId="74714F2D" w:rsidR="00D34496" w:rsidRPr="00876919" w:rsidRDefault="00D34496" w:rsidP="006949FB">
      <w:pPr>
        <w:rPr>
          <w:rFonts w:asciiTheme="minorBidi" w:hAnsiTheme="minorBidi"/>
          <w:szCs w:val="22"/>
        </w:rPr>
      </w:pPr>
      <w:r w:rsidRPr="00876919">
        <w:rPr>
          <w:rFonts w:asciiTheme="minorBidi" w:hAnsiTheme="minorBidi"/>
          <w:szCs w:val="22"/>
        </w:rPr>
        <w:t xml:space="preserve">• </w:t>
      </w:r>
      <w:r w:rsidR="00437AD5" w:rsidRPr="00876919">
        <w:rPr>
          <w:rFonts w:asciiTheme="minorBidi" w:hAnsiTheme="minorBidi"/>
          <w:szCs w:val="22"/>
        </w:rPr>
        <w:t>To secure core demonstration technologies for the Korea-Type Hydrogen Reduction Steelmaking process with an annual capacity of 300,000 tons, in order to achieve carbon neutrality by 2050 in the steel industry, which is the largest carbon-emitting sector.</w:t>
      </w:r>
    </w:p>
    <w:p w14:paraId="73D7BC4E" w14:textId="30A324CA" w:rsidR="00D34496" w:rsidRDefault="00437AD5" w:rsidP="006949FB">
      <w:pPr>
        <w:rPr>
          <w:rFonts w:asciiTheme="minorBidi" w:hAnsiTheme="minorBidi"/>
          <w:szCs w:val="22"/>
        </w:rPr>
      </w:pPr>
      <w:r w:rsidRPr="00876919">
        <w:rPr>
          <w:rFonts w:asciiTheme="minorBidi" w:hAnsiTheme="minorBidi"/>
          <w:szCs w:val="22"/>
        </w:rPr>
        <w:t>- Demonstration of the continuous process integrating the “hydrogen fluidized reduction reactor” and the “electric melting furnace,” which are core technologies of the Korea-Type Hydrogen Reduction Steelmaking process, as well as the application of “hydrogen-reduced iron/cold iron” in electric arc furnaces.</w:t>
      </w:r>
    </w:p>
    <w:p w14:paraId="1025943A" w14:textId="77777777" w:rsidR="00C13E8D" w:rsidRPr="00876919" w:rsidRDefault="00C13E8D" w:rsidP="006949FB">
      <w:pPr>
        <w:rPr>
          <w:rFonts w:asciiTheme="minorBidi" w:hAnsiTheme="minorBidi"/>
          <w:szCs w:val="22"/>
        </w:rPr>
      </w:pPr>
    </w:p>
    <w:p w14:paraId="25AF7A51" w14:textId="7DC71F23" w:rsidR="00437AD5" w:rsidRPr="00876919" w:rsidRDefault="00437AD5" w:rsidP="006949FB">
      <w:pPr>
        <w:rPr>
          <w:rFonts w:asciiTheme="minorBidi" w:hAnsiTheme="minorBidi"/>
          <w:b/>
          <w:bCs/>
          <w:szCs w:val="22"/>
        </w:rPr>
      </w:pPr>
      <w:r w:rsidRPr="00876919">
        <w:rPr>
          <w:rFonts w:asciiTheme="minorBidi" w:hAnsiTheme="minorBidi"/>
          <w:b/>
          <w:bCs/>
          <w:szCs w:val="22"/>
        </w:rPr>
        <w:t xml:space="preserve">1-2. Scale and Duration of R&amp;D Expenses </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102" w:type="dxa"/>
          <w:bottom w:w="28" w:type="dxa"/>
          <w:right w:w="102" w:type="dxa"/>
        </w:tblCellMar>
        <w:tblLook w:val="0000" w:firstRow="0" w:lastRow="0" w:firstColumn="0" w:lastColumn="0" w:noHBand="0" w:noVBand="0"/>
      </w:tblPr>
      <w:tblGrid>
        <w:gridCol w:w="1931"/>
        <w:gridCol w:w="8527"/>
      </w:tblGrid>
      <w:tr w:rsidR="00437AD5" w:rsidRPr="00876919" w14:paraId="38BE1074" w14:textId="77777777" w:rsidTr="00E917E3">
        <w:trPr>
          <w:trHeight w:val="897"/>
        </w:trPr>
        <w:tc>
          <w:tcPr>
            <w:tcW w:w="923"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6F34B15D" w14:textId="54C8D416" w:rsidR="00437AD5" w:rsidRPr="00876919" w:rsidRDefault="00437AD5" w:rsidP="00960C00">
            <w:pPr>
              <w:pStyle w:val="ad"/>
              <w:jc w:val="center"/>
              <w:rPr>
                <w:rFonts w:asciiTheme="minorBidi" w:eastAsiaTheme="majorHAnsi" w:hAnsiTheme="minorBidi"/>
                <w:b/>
                <w:bCs/>
                <w:szCs w:val="22"/>
              </w:rPr>
            </w:pPr>
            <w:r w:rsidRPr="00876919">
              <w:rPr>
                <w:rFonts w:asciiTheme="minorBidi" w:eastAsiaTheme="majorHAnsi" w:hAnsiTheme="minorBidi"/>
                <w:b/>
                <w:bCs/>
                <w:szCs w:val="22"/>
              </w:rPr>
              <w:t>Subprogram Project</w:t>
            </w:r>
          </w:p>
        </w:tc>
        <w:tc>
          <w:tcPr>
            <w:tcW w:w="4077" w:type="pct"/>
            <w:tcBorders>
              <w:top w:val="single" w:sz="3" w:space="0" w:color="000000"/>
              <w:left w:val="double" w:sz="4" w:space="0" w:color="000000"/>
              <w:bottom w:val="single" w:sz="3" w:space="0" w:color="000000"/>
              <w:right w:val="single" w:sz="3" w:space="0" w:color="000000"/>
            </w:tcBorders>
            <w:shd w:val="clear" w:color="auto" w:fill="C1D6ED"/>
            <w:vAlign w:val="center"/>
          </w:tcPr>
          <w:p w14:paraId="538537E4" w14:textId="3D2DCC4E" w:rsidR="00437AD5" w:rsidRPr="00876919" w:rsidRDefault="00437AD5" w:rsidP="00960C00">
            <w:pPr>
              <w:pStyle w:val="ad"/>
              <w:jc w:val="center"/>
              <w:rPr>
                <w:rFonts w:asciiTheme="minorBidi" w:eastAsiaTheme="majorHAnsi" w:hAnsiTheme="minorBidi"/>
                <w:b/>
                <w:bCs/>
                <w:szCs w:val="22"/>
              </w:rPr>
            </w:pPr>
            <w:r w:rsidRPr="00876919">
              <w:rPr>
                <w:rFonts w:asciiTheme="minorBidi" w:eastAsiaTheme="majorHAnsi" w:hAnsiTheme="minorBidi"/>
                <w:b/>
                <w:bCs/>
                <w:szCs w:val="22"/>
              </w:rPr>
              <w:t xml:space="preserve">Korea-Type Hydrogen Reduction </w:t>
            </w:r>
            <w:r w:rsidR="00C952E5" w:rsidRPr="00876919">
              <w:rPr>
                <w:rFonts w:asciiTheme="minorBidi" w:eastAsiaTheme="majorHAnsi" w:hAnsiTheme="minorBidi"/>
                <w:b/>
                <w:bCs/>
                <w:szCs w:val="22"/>
              </w:rPr>
              <w:t>Ironmaking</w:t>
            </w:r>
            <w:r w:rsidRPr="00876919">
              <w:rPr>
                <w:rFonts w:asciiTheme="minorBidi" w:eastAsiaTheme="majorHAnsi" w:hAnsiTheme="minorBidi"/>
                <w:b/>
                <w:bCs/>
                <w:szCs w:val="22"/>
              </w:rPr>
              <w:t xml:space="preserve"> Demonstration Technology Development Program</w:t>
            </w:r>
          </w:p>
        </w:tc>
      </w:tr>
      <w:tr w:rsidR="00437AD5" w:rsidRPr="00876919" w14:paraId="0257FF70" w14:textId="77777777" w:rsidTr="00CA5EDF">
        <w:trPr>
          <w:trHeight w:val="149"/>
        </w:trPr>
        <w:tc>
          <w:tcPr>
            <w:tcW w:w="923"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6E89F7D2" w14:textId="06EF13D4" w:rsidR="00437AD5" w:rsidRPr="00876919" w:rsidRDefault="00437AD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Announced Budget</w:t>
            </w:r>
          </w:p>
        </w:tc>
        <w:tc>
          <w:tcPr>
            <w:tcW w:w="4077" w:type="pct"/>
            <w:tcBorders>
              <w:top w:val="single" w:sz="3" w:space="0" w:color="000000"/>
              <w:left w:val="double" w:sz="4" w:space="0" w:color="000000"/>
              <w:bottom w:val="single" w:sz="3" w:space="0" w:color="000000"/>
              <w:right w:val="single" w:sz="3" w:space="0" w:color="000000"/>
            </w:tcBorders>
            <w:vAlign w:val="center"/>
          </w:tcPr>
          <w:p w14:paraId="3DF530A5" w14:textId="56F5B51A" w:rsidR="00437AD5" w:rsidRPr="00876919" w:rsidRDefault="00437AD5"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KRW 50.146 billion for 2026</w:t>
            </w:r>
          </w:p>
        </w:tc>
      </w:tr>
      <w:tr w:rsidR="00437AD5" w:rsidRPr="00876919" w14:paraId="636779BD" w14:textId="77777777" w:rsidTr="00CA5EDF">
        <w:trPr>
          <w:trHeight w:val="441"/>
        </w:trPr>
        <w:tc>
          <w:tcPr>
            <w:tcW w:w="923"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04EF28D5" w14:textId="78162E92" w:rsidR="00437AD5" w:rsidRPr="00876919" w:rsidRDefault="00437AD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New R&amp;D project</w:t>
            </w:r>
          </w:p>
        </w:tc>
        <w:tc>
          <w:tcPr>
            <w:tcW w:w="4077" w:type="pct"/>
            <w:tcBorders>
              <w:top w:val="single" w:sz="3" w:space="0" w:color="000000"/>
              <w:left w:val="double" w:sz="4" w:space="0" w:color="000000"/>
              <w:bottom w:val="single" w:sz="3" w:space="0" w:color="000000"/>
              <w:right w:val="single" w:sz="3" w:space="0" w:color="000000"/>
            </w:tcBorders>
            <w:vAlign w:val="center"/>
          </w:tcPr>
          <w:p w14:paraId="65FE2F3F" w14:textId="3F1072D8" w:rsidR="00437AD5" w:rsidRPr="00876919" w:rsidRDefault="00437AD5"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11 (2 primary projects, 7 secondary projects, and 2 conventional projects)</w:t>
            </w:r>
          </w:p>
        </w:tc>
      </w:tr>
      <w:tr w:rsidR="00437AD5" w:rsidRPr="00876919" w14:paraId="58729A55" w14:textId="77777777" w:rsidTr="00CA5EDF">
        <w:trPr>
          <w:trHeight w:val="577"/>
        </w:trPr>
        <w:tc>
          <w:tcPr>
            <w:tcW w:w="923"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13B62DDE" w14:textId="255981E8" w:rsidR="00437AD5" w:rsidRPr="00876919" w:rsidRDefault="00C67B79"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Funding Scale</w:t>
            </w:r>
            <w:r w:rsidR="00437AD5" w:rsidRPr="00876919">
              <w:rPr>
                <w:rFonts w:asciiTheme="minorBidi" w:eastAsiaTheme="majorHAnsi" w:hAnsiTheme="minorBidi"/>
                <w:b/>
                <w:bCs/>
                <w:szCs w:val="22"/>
                <w:vertAlign w:val="superscript"/>
              </w:rPr>
              <w:t>1)</w:t>
            </w:r>
          </w:p>
        </w:tc>
        <w:tc>
          <w:tcPr>
            <w:tcW w:w="4077" w:type="pct"/>
            <w:tcBorders>
              <w:top w:val="single" w:sz="3" w:space="0" w:color="000000"/>
              <w:left w:val="double" w:sz="4" w:space="0" w:color="000000"/>
              <w:bottom w:val="single" w:sz="3" w:space="0" w:color="000000"/>
              <w:right w:val="single" w:sz="3" w:space="0" w:color="000000"/>
            </w:tcBorders>
            <w:vAlign w:val="center"/>
          </w:tcPr>
          <w:p w14:paraId="4F0A47D5" w14:textId="3E9DB785" w:rsidR="00437AD5" w:rsidRPr="00876919" w:rsidRDefault="00C67B79"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To be determined depending on the characteristics of each R&amp;D project</w:t>
            </w:r>
            <w:r w:rsidR="00437AD5" w:rsidRPr="00876919">
              <w:rPr>
                <w:rFonts w:asciiTheme="minorBidi" w:eastAsiaTheme="majorHAnsi" w:hAnsiTheme="minorBidi"/>
                <w:sz w:val="22"/>
                <w:szCs w:val="22"/>
              </w:rPr>
              <w:br/>
            </w:r>
            <w:r w:rsidRPr="00876919">
              <w:rPr>
                <w:rFonts w:asciiTheme="minorBidi" w:eastAsiaTheme="majorHAnsi" w:hAnsiTheme="minorBidi"/>
                <w:sz w:val="22"/>
                <w:szCs w:val="22"/>
              </w:rPr>
              <w:t>(For the list of eligible programs and R&amp;D projects (RFPs), refer to the attached file.)</w:t>
            </w:r>
          </w:p>
        </w:tc>
      </w:tr>
      <w:tr w:rsidR="00437AD5" w:rsidRPr="00876919" w14:paraId="4C7C1811" w14:textId="77777777" w:rsidTr="00CA5EDF">
        <w:trPr>
          <w:trHeight w:val="345"/>
        </w:trPr>
        <w:tc>
          <w:tcPr>
            <w:tcW w:w="923"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3F97948F" w14:textId="0F053B39" w:rsidR="00437AD5" w:rsidRPr="00876919" w:rsidRDefault="00C67B79"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Agreement Period</w:t>
            </w:r>
            <w:r w:rsidR="00437AD5" w:rsidRPr="00876919">
              <w:rPr>
                <w:rFonts w:asciiTheme="minorBidi" w:eastAsiaTheme="majorHAnsi" w:hAnsiTheme="minorBidi"/>
                <w:b/>
                <w:bCs/>
                <w:szCs w:val="22"/>
                <w:vertAlign w:val="superscript"/>
              </w:rPr>
              <w:t>2)</w:t>
            </w:r>
          </w:p>
        </w:tc>
        <w:tc>
          <w:tcPr>
            <w:tcW w:w="4077" w:type="pct"/>
            <w:tcBorders>
              <w:top w:val="single" w:sz="3" w:space="0" w:color="000000"/>
              <w:left w:val="double" w:sz="4" w:space="0" w:color="000000"/>
              <w:bottom w:val="single" w:sz="3" w:space="0" w:color="000000"/>
              <w:right w:val="single" w:sz="3" w:space="0" w:color="000000"/>
            </w:tcBorders>
            <w:vAlign w:val="center"/>
          </w:tcPr>
          <w:p w14:paraId="352AF815" w14:textId="26D809B4" w:rsidR="00437AD5" w:rsidRPr="00876919" w:rsidRDefault="00C67B79" w:rsidP="00960C00">
            <w:pPr>
              <w:pStyle w:val="af3"/>
              <w:wordWrap/>
              <w:spacing w:line="240" w:lineRule="auto"/>
              <w:ind w:left="323" w:hanging="323"/>
              <w:jc w:val="center"/>
              <w:rPr>
                <w:rFonts w:asciiTheme="minorBidi" w:eastAsiaTheme="majorHAnsi" w:hAnsiTheme="minorBidi"/>
                <w:sz w:val="22"/>
                <w:szCs w:val="22"/>
              </w:rPr>
            </w:pPr>
            <w:r w:rsidRPr="00876919">
              <w:rPr>
                <w:rFonts w:asciiTheme="minorBidi" w:eastAsiaTheme="majorHAnsi" w:hAnsiTheme="minorBidi"/>
                <w:sz w:val="22"/>
                <w:szCs w:val="22"/>
              </w:rPr>
              <w:t>Up to 57 months (9 months for the first year)</w:t>
            </w:r>
          </w:p>
        </w:tc>
      </w:tr>
    </w:tbl>
    <w:p w14:paraId="6637ECF3" w14:textId="77777777" w:rsidR="00437AD5" w:rsidRPr="00876919" w:rsidRDefault="00437AD5" w:rsidP="006949FB">
      <w:pPr>
        <w:rPr>
          <w:rFonts w:asciiTheme="minorBidi" w:hAnsiTheme="minorBidi"/>
          <w:szCs w:val="22"/>
        </w:rPr>
      </w:pPr>
    </w:p>
    <w:p w14:paraId="79BF0DBE" w14:textId="2249A6CD" w:rsidR="00C67B79" w:rsidRPr="00876919" w:rsidRDefault="00C67B79" w:rsidP="00C67B79">
      <w:pPr>
        <w:pStyle w:val="a6"/>
        <w:numPr>
          <w:ilvl w:val="0"/>
          <w:numId w:val="1"/>
        </w:numPr>
        <w:rPr>
          <w:rFonts w:asciiTheme="minorBidi" w:hAnsiTheme="minorBidi"/>
          <w:szCs w:val="22"/>
        </w:rPr>
      </w:pPr>
      <w:r w:rsidRPr="00876919">
        <w:rPr>
          <w:rFonts w:asciiTheme="minorBidi" w:hAnsiTheme="minorBidi"/>
          <w:szCs w:val="22"/>
        </w:rPr>
        <w:t>The funding budget and scale may be subject to change depending on budgetary conditions and the results of the evaluation.</w:t>
      </w:r>
    </w:p>
    <w:p w14:paraId="423A9A36" w14:textId="11E78C56" w:rsidR="00C67B79" w:rsidRPr="00876919" w:rsidRDefault="00C67B79" w:rsidP="00C67B79">
      <w:pPr>
        <w:pStyle w:val="a6"/>
        <w:numPr>
          <w:ilvl w:val="0"/>
          <w:numId w:val="1"/>
        </w:numPr>
        <w:rPr>
          <w:rFonts w:asciiTheme="minorBidi" w:hAnsiTheme="minorBidi"/>
          <w:szCs w:val="22"/>
        </w:rPr>
      </w:pPr>
      <w:r w:rsidRPr="00876919">
        <w:rPr>
          <w:rFonts w:asciiTheme="minorBidi" w:hAnsiTheme="minorBidi"/>
          <w:szCs w:val="22"/>
        </w:rPr>
        <w:t>The project duration may be adjusted depending on the results of the selection evaluation.</w:t>
      </w:r>
    </w:p>
    <w:p w14:paraId="453A09BB" w14:textId="77777777" w:rsidR="000E1AAF" w:rsidRPr="00876919" w:rsidRDefault="000E1AAF" w:rsidP="00C67B79">
      <w:pPr>
        <w:rPr>
          <w:rFonts w:asciiTheme="minorBidi" w:hAnsiTheme="minorBidi"/>
          <w:szCs w:val="22"/>
        </w:rPr>
      </w:pPr>
    </w:p>
    <w:p w14:paraId="3654C757" w14:textId="50721FC8" w:rsidR="00C67B79" w:rsidRPr="00876919" w:rsidRDefault="00287A14" w:rsidP="00C67B79">
      <w:pPr>
        <w:rPr>
          <w:rFonts w:asciiTheme="minorBidi" w:hAnsiTheme="minorBidi"/>
          <w:szCs w:val="22"/>
        </w:rPr>
      </w:pPr>
      <w:r w:rsidRPr="00876919">
        <w:rPr>
          <w:rFonts w:asciiTheme="minorBidi" w:hAnsiTheme="minorBidi"/>
          <w:szCs w:val="22"/>
        </w:rPr>
        <w:t xml:space="preserve">• </w:t>
      </w:r>
      <w:r w:rsidR="00C67B79" w:rsidRPr="00876919">
        <w:rPr>
          <w:rFonts w:asciiTheme="minorBidi" w:hAnsiTheme="minorBidi"/>
          <w:szCs w:val="22"/>
        </w:rPr>
        <w:t xml:space="preserve">Upon selection of a new project, the </w:t>
      </w:r>
      <w:r w:rsidR="00C67B79" w:rsidRPr="00876919">
        <w:rPr>
          <w:rFonts w:asciiTheme="minorBidi" w:hAnsiTheme="minorBidi"/>
          <w:b/>
          <w:bCs/>
          <w:szCs w:val="22"/>
        </w:rPr>
        <w:t>agreement period shall be concluded as a single term covering the entire R&amp;D period of the project</w:t>
      </w:r>
      <w:r w:rsidR="00C67B79" w:rsidRPr="00876919">
        <w:rPr>
          <w:rFonts w:asciiTheme="minorBidi" w:hAnsiTheme="minorBidi"/>
          <w:szCs w:val="22"/>
        </w:rPr>
        <w:t xml:space="preserve">, and the breakdown of the R&amp;D period by year </w:t>
      </w:r>
      <w:r w:rsidR="00830BC6" w:rsidRPr="00876919">
        <w:rPr>
          <w:rFonts w:asciiTheme="minorBidi" w:hAnsiTheme="minorBidi"/>
          <w:szCs w:val="22"/>
        </w:rPr>
        <w:t>shall</w:t>
      </w:r>
      <w:r w:rsidR="00C67B79" w:rsidRPr="00876919">
        <w:rPr>
          <w:rFonts w:asciiTheme="minorBidi" w:hAnsiTheme="minorBidi"/>
          <w:szCs w:val="22"/>
        </w:rPr>
        <w:t xml:space="preserve"> be as shown in the table below.</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102" w:type="dxa"/>
          <w:bottom w:w="28" w:type="dxa"/>
          <w:right w:w="102" w:type="dxa"/>
        </w:tblCellMar>
        <w:tblLook w:val="0000" w:firstRow="0" w:lastRow="0" w:firstColumn="0" w:lastColumn="0" w:noHBand="0" w:noVBand="0"/>
      </w:tblPr>
      <w:tblGrid>
        <w:gridCol w:w="1930"/>
        <w:gridCol w:w="1704"/>
        <w:gridCol w:w="1705"/>
        <w:gridCol w:w="1707"/>
        <w:gridCol w:w="1707"/>
        <w:gridCol w:w="1705"/>
      </w:tblGrid>
      <w:tr w:rsidR="00E647EC" w:rsidRPr="00876919" w14:paraId="60C34510" w14:textId="77777777" w:rsidTr="00E917E3">
        <w:trPr>
          <w:trHeight w:val="628"/>
        </w:trPr>
        <w:tc>
          <w:tcPr>
            <w:tcW w:w="923" w:type="pct"/>
            <w:vMerge w:val="restart"/>
            <w:tcBorders>
              <w:top w:val="single" w:sz="3" w:space="0" w:color="000000"/>
              <w:left w:val="single" w:sz="3" w:space="0" w:color="000000"/>
              <w:bottom w:val="single" w:sz="3" w:space="0" w:color="000000"/>
              <w:right w:val="double" w:sz="4" w:space="0" w:color="000000"/>
            </w:tcBorders>
            <w:shd w:val="clear" w:color="auto" w:fill="C1D6ED"/>
            <w:vAlign w:val="center"/>
          </w:tcPr>
          <w:p w14:paraId="0C3B1A6C" w14:textId="01915505"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Category</w:t>
            </w:r>
          </w:p>
        </w:tc>
        <w:tc>
          <w:tcPr>
            <w:tcW w:w="2446" w:type="pct"/>
            <w:gridSpan w:val="3"/>
            <w:tcBorders>
              <w:top w:val="single" w:sz="3" w:space="0" w:color="000000"/>
              <w:left w:val="double" w:sz="4" w:space="0" w:color="000000"/>
              <w:bottom w:val="single" w:sz="3" w:space="0" w:color="000000"/>
              <w:right w:val="single" w:sz="3" w:space="0" w:color="000000"/>
            </w:tcBorders>
            <w:shd w:val="clear" w:color="auto" w:fill="C1D6ED"/>
            <w:vAlign w:val="center"/>
          </w:tcPr>
          <w:p w14:paraId="52714E57" w14:textId="0D5CF290"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Phase 1 (33 months)</w:t>
            </w:r>
          </w:p>
        </w:tc>
        <w:tc>
          <w:tcPr>
            <w:tcW w:w="1631" w:type="pct"/>
            <w:gridSpan w:val="2"/>
            <w:tcBorders>
              <w:top w:val="single" w:sz="3" w:space="0" w:color="000000"/>
              <w:left w:val="single" w:sz="3" w:space="0" w:color="000000"/>
              <w:bottom w:val="single" w:sz="3" w:space="0" w:color="000000"/>
              <w:right w:val="single" w:sz="3" w:space="0" w:color="000000"/>
            </w:tcBorders>
            <w:shd w:val="clear" w:color="auto" w:fill="C1D6ED"/>
            <w:vAlign w:val="center"/>
          </w:tcPr>
          <w:p w14:paraId="5FD746C8" w14:textId="5F651A8C"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Phase 2 (24 months)</w:t>
            </w:r>
          </w:p>
        </w:tc>
      </w:tr>
      <w:tr w:rsidR="00E647EC" w:rsidRPr="00876919" w14:paraId="5FC43982" w14:textId="77777777" w:rsidTr="00E917E3">
        <w:trPr>
          <w:trHeight w:val="628"/>
        </w:trPr>
        <w:tc>
          <w:tcPr>
            <w:tcW w:w="923" w:type="pct"/>
            <w:vMerge/>
            <w:tcBorders>
              <w:top w:val="single" w:sz="3" w:space="0" w:color="000000"/>
              <w:left w:val="single" w:sz="3" w:space="0" w:color="000000"/>
              <w:bottom w:val="single" w:sz="3" w:space="0" w:color="000000"/>
              <w:right w:val="double" w:sz="4" w:space="0" w:color="000000"/>
            </w:tcBorders>
          </w:tcPr>
          <w:p w14:paraId="3E3D71EC" w14:textId="77777777"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p>
        </w:tc>
        <w:tc>
          <w:tcPr>
            <w:tcW w:w="815" w:type="pct"/>
            <w:tcBorders>
              <w:top w:val="single" w:sz="3" w:space="0" w:color="000000"/>
              <w:left w:val="double" w:sz="4" w:space="0" w:color="000000"/>
              <w:bottom w:val="single" w:sz="3" w:space="0" w:color="000000"/>
              <w:right w:val="single" w:sz="3" w:space="0" w:color="000000"/>
            </w:tcBorders>
            <w:shd w:val="clear" w:color="auto" w:fill="C1D6ED"/>
            <w:vAlign w:val="center"/>
          </w:tcPr>
          <w:p w14:paraId="3ED7590D" w14:textId="77777777"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Year 1 </w:t>
            </w:r>
          </w:p>
          <w:p w14:paraId="2A3CD273" w14:textId="0B7912EA"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(9 months)</w:t>
            </w:r>
          </w:p>
        </w:tc>
        <w:tc>
          <w:tcPr>
            <w:tcW w:w="815" w:type="pct"/>
            <w:tcBorders>
              <w:top w:val="single" w:sz="3" w:space="0" w:color="000000"/>
              <w:left w:val="single" w:sz="3" w:space="0" w:color="000000"/>
              <w:bottom w:val="single" w:sz="3" w:space="0" w:color="000000"/>
              <w:right w:val="single" w:sz="3" w:space="0" w:color="000000"/>
            </w:tcBorders>
            <w:shd w:val="clear" w:color="auto" w:fill="C1D6ED"/>
            <w:vAlign w:val="center"/>
          </w:tcPr>
          <w:p w14:paraId="2E0E4664" w14:textId="77777777"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Year 2 </w:t>
            </w:r>
          </w:p>
          <w:p w14:paraId="2B2BDFE0" w14:textId="35C051C8"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(12 months)</w:t>
            </w:r>
          </w:p>
        </w:tc>
        <w:tc>
          <w:tcPr>
            <w:tcW w:w="816" w:type="pct"/>
            <w:tcBorders>
              <w:top w:val="single" w:sz="3" w:space="0" w:color="000000"/>
              <w:left w:val="single" w:sz="3" w:space="0" w:color="000000"/>
              <w:bottom w:val="single" w:sz="3" w:space="0" w:color="000000"/>
              <w:right w:val="single" w:sz="3" w:space="0" w:color="000000"/>
            </w:tcBorders>
            <w:shd w:val="clear" w:color="auto" w:fill="C1D6ED"/>
            <w:vAlign w:val="center"/>
          </w:tcPr>
          <w:p w14:paraId="14EF38A0" w14:textId="77777777"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Year 3 </w:t>
            </w:r>
          </w:p>
          <w:p w14:paraId="041ABD02" w14:textId="389A5D04"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(12 months)</w:t>
            </w:r>
          </w:p>
        </w:tc>
        <w:tc>
          <w:tcPr>
            <w:tcW w:w="816" w:type="pct"/>
            <w:tcBorders>
              <w:top w:val="single" w:sz="3" w:space="0" w:color="000000"/>
              <w:left w:val="single" w:sz="3" w:space="0" w:color="000000"/>
              <w:bottom w:val="single" w:sz="3" w:space="0" w:color="000000"/>
              <w:right w:val="single" w:sz="3" w:space="0" w:color="000000"/>
            </w:tcBorders>
            <w:shd w:val="clear" w:color="auto" w:fill="C1D6ED"/>
            <w:vAlign w:val="center"/>
          </w:tcPr>
          <w:p w14:paraId="335E63ED" w14:textId="77777777"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Year 4 </w:t>
            </w:r>
          </w:p>
          <w:p w14:paraId="562143E4" w14:textId="512C8104"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(12 months)</w:t>
            </w:r>
          </w:p>
        </w:tc>
        <w:tc>
          <w:tcPr>
            <w:tcW w:w="816" w:type="pct"/>
            <w:tcBorders>
              <w:top w:val="single" w:sz="3" w:space="0" w:color="000000"/>
              <w:left w:val="single" w:sz="3" w:space="0" w:color="000000"/>
              <w:bottom w:val="single" w:sz="3" w:space="0" w:color="000000"/>
              <w:right w:val="single" w:sz="3" w:space="0" w:color="000000"/>
            </w:tcBorders>
            <w:shd w:val="clear" w:color="auto" w:fill="C1D6ED"/>
            <w:vAlign w:val="center"/>
          </w:tcPr>
          <w:p w14:paraId="0B850B1F" w14:textId="77777777"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Year 5 </w:t>
            </w:r>
          </w:p>
          <w:p w14:paraId="20F485F8" w14:textId="5FEFBF26"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(12 months)</w:t>
            </w:r>
          </w:p>
        </w:tc>
      </w:tr>
      <w:tr w:rsidR="00E647EC" w:rsidRPr="00876919" w14:paraId="2F89999F" w14:textId="77777777" w:rsidTr="00E917E3">
        <w:trPr>
          <w:trHeight w:val="1194"/>
        </w:trPr>
        <w:tc>
          <w:tcPr>
            <w:tcW w:w="923"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05DF15D5" w14:textId="158C81B2" w:rsidR="00E647EC" w:rsidRPr="00876919" w:rsidRDefault="00E647EC"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57 months (total of 5 years)</w:t>
            </w:r>
          </w:p>
        </w:tc>
        <w:tc>
          <w:tcPr>
            <w:tcW w:w="815" w:type="pct"/>
            <w:tcBorders>
              <w:top w:val="single" w:sz="3" w:space="0" w:color="000000"/>
              <w:left w:val="double" w:sz="4" w:space="0" w:color="000000"/>
              <w:bottom w:val="single" w:sz="3" w:space="0" w:color="000000"/>
              <w:right w:val="single" w:sz="3" w:space="0" w:color="000000"/>
            </w:tcBorders>
            <w:vAlign w:val="center"/>
          </w:tcPr>
          <w:p w14:paraId="153FF20F" w14:textId="5D827961" w:rsidR="00E647EC" w:rsidRPr="00876919" w:rsidRDefault="00E647EC"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April 1, 2026 – December 31, 2026</w:t>
            </w:r>
          </w:p>
        </w:tc>
        <w:tc>
          <w:tcPr>
            <w:tcW w:w="815" w:type="pct"/>
            <w:tcBorders>
              <w:top w:val="single" w:sz="3" w:space="0" w:color="000000"/>
              <w:left w:val="single" w:sz="3" w:space="0" w:color="000000"/>
              <w:bottom w:val="single" w:sz="3" w:space="0" w:color="000000"/>
              <w:right w:val="single" w:sz="3" w:space="0" w:color="000000"/>
            </w:tcBorders>
            <w:vAlign w:val="center"/>
          </w:tcPr>
          <w:p w14:paraId="1BBC7283" w14:textId="717D289C" w:rsidR="00E647EC" w:rsidRPr="00876919" w:rsidRDefault="00E647EC"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January 1, 2027 – December 31, 2027</w:t>
            </w:r>
          </w:p>
        </w:tc>
        <w:tc>
          <w:tcPr>
            <w:tcW w:w="816" w:type="pct"/>
            <w:tcBorders>
              <w:top w:val="single" w:sz="3" w:space="0" w:color="000000"/>
              <w:left w:val="single" w:sz="3" w:space="0" w:color="000000"/>
              <w:bottom w:val="single" w:sz="3" w:space="0" w:color="000000"/>
              <w:right w:val="single" w:sz="3" w:space="0" w:color="000000"/>
            </w:tcBorders>
            <w:vAlign w:val="center"/>
          </w:tcPr>
          <w:p w14:paraId="3957AC28" w14:textId="3FD3B9C2" w:rsidR="00E647EC" w:rsidRPr="00876919" w:rsidRDefault="00E647EC"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January 1, 2028 – December 31, 2028</w:t>
            </w:r>
          </w:p>
        </w:tc>
        <w:tc>
          <w:tcPr>
            <w:tcW w:w="816" w:type="pct"/>
            <w:tcBorders>
              <w:top w:val="single" w:sz="3" w:space="0" w:color="000000"/>
              <w:left w:val="single" w:sz="3" w:space="0" w:color="000000"/>
              <w:bottom w:val="single" w:sz="3" w:space="0" w:color="000000"/>
              <w:right w:val="single" w:sz="3" w:space="0" w:color="000000"/>
            </w:tcBorders>
            <w:vAlign w:val="center"/>
          </w:tcPr>
          <w:p w14:paraId="4FB05F60" w14:textId="34A9F43E" w:rsidR="00E647EC" w:rsidRPr="00876919" w:rsidRDefault="00E647EC"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January 1, 2029 – December 31, 2029</w:t>
            </w:r>
          </w:p>
        </w:tc>
        <w:tc>
          <w:tcPr>
            <w:tcW w:w="816" w:type="pct"/>
            <w:tcBorders>
              <w:top w:val="single" w:sz="3" w:space="0" w:color="000000"/>
              <w:left w:val="single" w:sz="3" w:space="0" w:color="000000"/>
              <w:bottom w:val="single" w:sz="3" w:space="0" w:color="000000"/>
              <w:right w:val="single" w:sz="3" w:space="0" w:color="000000"/>
            </w:tcBorders>
            <w:vAlign w:val="center"/>
          </w:tcPr>
          <w:p w14:paraId="274224C6" w14:textId="3CADF27E" w:rsidR="00E647EC" w:rsidRPr="00876919" w:rsidRDefault="00E647EC"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January 1, 2030 – December 31, 2030</w:t>
            </w:r>
          </w:p>
        </w:tc>
      </w:tr>
    </w:tbl>
    <w:p w14:paraId="77A2034A" w14:textId="77777777" w:rsidR="00E647EC" w:rsidRPr="00876919" w:rsidRDefault="00E647EC" w:rsidP="00C67B79">
      <w:pPr>
        <w:rPr>
          <w:rFonts w:asciiTheme="minorBidi" w:hAnsiTheme="minorBidi"/>
          <w:szCs w:val="22"/>
        </w:rPr>
      </w:pPr>
    </w:p>
    <w:p w14:paraId="4D071727" w14:textId="77777777" w:rsidR="00287A14" w:rsidRPr="00876919" w:rsidRDefault="00287A14">
      <w:pPr>
        <w:widowControl/>
        <w:wordWrap/>
        <w:autoSpaceDE/>
        <w:autoSpaceDN/>
        <w:rPr>
          <w:rFonts w:asciiTheme="minorBidi" w:hAnsiTheme="minorBidi"/>
          <w:b/>
          <w:bCs/>
          <w:szCs w:val="22"/>
        </w:rPr>
      </w:pPr>
      <w:r w:rsidRPr="00876919">
        <w:rPr>
          <w:rFonts w:asciiTheme="minorBidi" w:hAnsiTheme="minorBidi"/>
          <w:b/>
          <w:bCs/>
          <w:szCs w:val="22"/>
        </w:rPr>
        <w:br w:type="page"/>
      </w:r>
    </w:p>
    <w:p w14:paraId="2B9D6354" w14:textId="43B3350D" w:rsidR="00D34496" w:rsidRPr="00876919" w:rsidRDefault="00D34496" w:rsidP="006949FB">
      <w:pPr>
        <w:pBdr>
          <w:bottom w:val="single" w:sz="6" w:space="1" w:color="auto"/>
        </w:pBdr>
        <w:rPr>
          <w:rFonts w:asciiTheme="minorBidi" w:hAnsiTheme="minorBidi"/>
          <w:b/>
          <w:bCs/>
          <w:szCs w:val="22"/>
        </w:rPr>
      </w:pPr>
      <w:r w:rsidRPr="00876919">
        <w:rPr>
          <w:rFonts w:asciiTheme="minorBidi" w:hAnsiTheme="minorBidi"/>
          <w:b/>
          <w:bCs/>
          <w:szCs w:val="22"/>
        </w:rPr>
        <w:lastRenderedPageBreak/>
        <w:t>2. Project Implementation Framework</w:t>
      </w:r>
    </w:p>
    <w:p w14:paraId="32286DCD" w14:textId="77E9140D" w:rsidR="00E647EC" w:rsidRPr="00876919" w:rsidRDefault="00287A14" w:rsidP="00E647EC">
      <w:pPr>
        <w:pStyle w:val="af3"/>
        <w:spacing w:line="240" w:lineRule="auto"/>
        <w:ind w:left="2045" w:right="60" w:hanging="1985"/>
        <w:rPr>
          <w:rFonts w:asciiTheme="minorBidi" w:eastAsia="굴림" w:hAnsiTheme="minorBidi"/>
          <w:sz w:val="22"/>
          <w:szCs w:val="22"/>
        </w:rPr>
      </w:pPr>
      <w:r w:rsidRPr="00876919">
        <w:rPr>
          <w:rFonts w:asciiTheme="minorBidi" w:hAnsiTheme="minorBidi"/>
          <w:sz w:val="22"/>
          <w:szCs w:val="22"/>
        </w:rPr>
        <w:t xml:space="preserve">• </w:t>
      </w:r>
      <w:r w:rsidR="00E647EC" w:rsidRPr="00876919">
        <w:rPr>
          <w:rFonts w:asciiTheme="minorBidi" w:eastAsia="굴림" w:hAnsiTheme="minorBidi"/>
          <w:sz w:val="22"/>
          <w:szCs w:val="22"/>
        </w:rPr>
        <w:t>Project Implementation Framework (Conventional Type)</w:t>
      </w:r>
    </w:p>
    <w:p w14:paraId="54092FE2" w14:textId="77777777" w:rsidR="00E647EC" w:rsidRPr="00876919" w:rsidRDefault="00E647EC" w:rsidP="00E647EC">
      <w:pPr>
        <w:pStyle w:val="af3"/>
        <w:spacing w:line="240" w:lineRule="auto"/>
        <w:ind w:left="2045" w:right="60" w:hanging="1985"/>
        <w:rPr>
          <w:rFonts w:asciiTheme="minorBidi" w:eastAsia="굴림" w:hAnsiTheme="minorBidi"/>
          <w:sz w:val="20"/>
          <w:szCs w:val="20"/>
        </w:rPr>
      </w:pPr>
    </w:p>
    <w:p w14:paraId="7F7EC5D8" w14:textId="77777777" w:rsidR="00E647EC" w:rsidRPr="00876919" w:rsidRDefault="00E647EC" w:rsidP="00E647EC">
      <w:pPr>
        <w:pStyle w:val="af3"/>
        <w:spacing w:line="240" w:lineRule="auto"/>
        <w:ind w:left="2045" w:right="60" w:hanging="1985"/>
        <w:rPr>
          <w:rFonts w:asciiTheme="minorBidi" w:eastAsia="굴림" w:hAnsiTheme="minorBidi"/>
          <w:sz w:val="20"/>
          <w:szCs w:val="20"/>
        </w:rPr>
      </w:pPr>
    </w:p>
    <w:tbl>
      <w:tblPr>
        <w:tblOverlap w:val="never"/>
        <w:tblW w:w="5000" w:type="pct"/>
        <w:tblBorders>
          <w:top w:val="single" w:sz="3" w:space="0" w:color="000000"/>
          <w:left w:val="single" w:sz="3" w:space="0" w:color="000000"/>
          <w:bottom w:val="single" w:sz="3" w:space="0" w:color="000000"/>
          <w:right w:val="single" w:sz="3" w:space="0" w:color="000000"/>
        </w:tblBorders>
        <w:tblCellMar>
          <w:left w:w="0" w:type="dxa"/>
          <w:right w:w="0" w:type="dxa"/>
        </w:tblCellMar>
        <w:tblLook w:val="0000" w:firstRow="0" w:lastRow="0" w:firstColumn="0" w:lastColumn="0" w:noHBand="0" w:noVBand="0"/>
      </w:tblPr>
      <w:tblGrid>
        <w:gridCol w:w="448"/>
        <w:gridCol w:w="956"/>
        <w:gridCol w:w="146"/>
        <w:gridCol w:w="1131"/>
        <w:gridCol w:w="247"/>
        <w:gridCol w:w="1069"/>
        <w:gridCol w:w="864"/>
        <w:gridCol w:w="1294"/>
        <w:gridCol w:w="146"/>
        <w:gridCol w:w="1150"/>
        <w:gridCol w:w="366"/>
        <w:gridCol w:w="1156"/>
        <w:gridCol w:w="1156"/>
        <w:gridCol w:w="326"/>
      </w:tblGrid>
      <w:tr w:rsidR="00E647EC" w:rsidRPr="00876919" w14:paraId="6F03ACE2" w14:textId="77777777" w:rsidTr="00E917E3">
        <w:trPr>
          <w:trHeight w:val="313"/>
        </w:trPr>
        <w:tc>
          <w:tcPr>
            <w:tcW w:w="671" w:type="pct"/>
            <w:gridSpan w:val="2"/>
            <w:vMerge w:val="restart"/>
            <w:tcBorders>
              <w:top w:val="none" w:sz="2" w:space="0" w:color="000000"/>
              <w:left w:val="none" w:sz="2" w:space="0" w:color="000000"/>
              <w:bottom w:val="none" w:sz="2" w:space="0" w:color="000000"/>
              <w:right w:val="single" w:sz="9" w:space="0" w:color="000000"/>
            </w:tcBorders>
            <w:vAlign w:val="center"/>
          </w:tcPr>
          <w:p w14:paraId="3D78DA04" w14:textId="77777777" w:rsidR="00E647EC" w:rsidRPr="00876919" w:rsidRDefault="00E647EC" w:rsidP="00960C00">
            <w:pPr>
              <w:pStyle w:val="-"/>
              <w:spacing w:line="240" w:lineRule="auto"/>
              <w:rPr>
                <w:rFonts w:asciiTheme="minorBidi" w:eastAsia="굴림" w:hAnsiTheme="minorBidi"/>
                <w:szCs w:val="20"/>
              </w:rPr>
            </w:pPr>
          </w:p>
        </w:tc>
        <w:tc>
          <w:tcPr>
            <w:tcW w:w="1653" w:type="pct"/>
            <w:gridSpan w:val="5"/>
            <w:vMerge w:val="restart"/>
            <w:tcBorders>
              <w:top w:val="single" w:sz="9" w:space="0" w:color="000000"/>
              <w:left w:val="single" w:sz="9" w:space="0" w:color="000000"/>
              <w:bottom w:val="single" w:sz="9" w:space="0" w:color="000000"/>
              <w:right w:val="single" w:sz="9" w:space="0" w:color="000000"/>
            </w:tcBorders>
            <w:shd w:val="clear" w:color="auto" w:fill="FFFFFF"/>
            <w:vAlign w:val="center"/>
          </w:tcPr>
          <w:p w14:paraId="6050B0AE" w14:textId="29AC39E9" w:rsidR="00E647EC" w:rsidRPr="00876919" w:rsidRDefault="007F7B9C" w:rsidP="00960C00">
            <w:pPr>
              <w:pStyle w:val="-"/>
              <w:spacing w:line="240" w:lineRule="auto"/>
              <w:rPr>
                <w:rFonts w:asciiTheme="minorBidi" w:eastAsia="굴림" w:hAnsiTheme="minorBidi"/>
                <w:szCs w:val="20"/>
              </w:rPr>
            </w:pPr>
            <w:r>
              <w:rPr>
                <w:rFonts w:asciiTheme="minorBidi" w:eastAsia="굴림" w:hAnsiTheme="minorBidi"/>
                <w:szCs w:val="20"/>
              </w:rPr>
              <w:t>Ministry of Trade, Industry and Resources</w:t>
            </w:r>
          </w:p>
        </w:tc>
        <w:tc>
          <w:tcPr>
            <w:tcW w:w="1239" w:type="pct"/>
            <w:gridSpan w:val="3"/>
            <w:tcBorders>
              <w:top w:val="none" w:sz="2" w:space="0" w:color="000000"/>
              <w:left w:val="single" w:sz="9" w:space="0" w:color="000000"/>
              <w:bottom w:val="single" w:sz="3" w:space="0" w:color="000000"/>
              <w:right w:val="single" w:sz="9" w:space="0" w:color="000000"/>
            </w:tcBorders>
            <w:vAlign w:val="center"/>
          </w:tcPr>
          <w:p w14:paraId="1296EC43" w14:textId="77777777" w:rsidR="00E647EC" w:rsidRPr="00876919" w:rsidRDefault="00E647EC" w:rsidP="00960C00">
            <w:pPr>
              <w:pStyle w:val="-"/>
              <w:spacing w:line="240" w:lineRule="auto"/>
              <w:rPr>
                <w:rFonts w:asciiTheme="minorBidi" w:eastAsia="굴림" w:hAnsiTheme="minorBidi"/>
                <w:szCs w:val="20"/>
              </w:rPr>
            </w:pPr>
          </w:p>
        </w:tc>
        <w:tc>
          <w:tcPr>
            <w:tcW w:w="1438" w:type="pct"/>
            <w:gridSpan w:val="4"/>
            <w:vMerge w:val="restart"/>
            <w:tcBorders>
              <w:top w:val="single" w:sz="9" w:space="0" w:color="000000"/>
              <w:left w:val="single" w:sz="9" w:space="0" w:color="000000"/>
              <w:bottom w:val="single" w:sz="9" w:space="0" w:color="000000"/>
              <w:right w:val="single" w:sz="9" w:space="0" w:color="000000"/>
            </w:tcBorders>
            <w:vAlign w:val="center"/>
          </w:tcPr>
          <w:p w14:paraId="42F29324" w14:textId="740D3FCB"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Project Deliberative Committee</w:t>
            </w:r>
          </w:p>
        </w:tc>
      </w:tr>
      <w:tr w:rsidR="00E647EC" w:rsidRPr="00876919" w14:paraId="01082BF6" w14:textId="77777777" w:rsidTr="00E917E3">
        <w:trPr>
          <w:trHeight w:val="313"/>
        </w:trPr>
        <w:tc>
          <w:tcPr>
            <w:tcW w:w="671" w:type="pct"/>
            <w:gridSpan w:val="2"/>
            <w:vMerge/>
            <w:tcBorders>
              <w:top w:val="none" w:sz="2" w:space="0" w:color="000000"/>
              <w:left w:val="none" w:sz="2" w:space="0" w:color="000000"/>
              <w:bottom w:val="none" w:sz="2" w:space="0" w:color="000000"/>
              <w:right w:val="single" w:sz="9" w:space="0" w:color="000000"/>
            </w:tcBorders>
          </w:tcPr>
          <w:p w14:paraId="7B0C4E03" w14:textId="77777777" w:rsidR="00E647EC" w:rsidRPr="00876919" w:rsidRDefault="00E647EC" w:rsidP="00960C00">
            <w:pPr>
              <w:pStyle w:val="af3"/>
              <w:spacing w:line="240" w:lineRule="auto"/>
              <w:rPr>
                <w:rFonts w:asciiTheme="minorBidi" w:eastAsia="굴림" w:hAnsiTheme="minorBidi"/>
                <w:sz w:val="20"/>
                <w:szCs w:val="20"/>
              </w:rPr>
            </w:pPr>
          </w:p>
        </w:tc>
        <w:tc>
          <w:tcPr>
            <w:tcW w:w="1653" w:type="pct"/>
            <w:gridSpan w:val="5"/>
            <w:vMerge/>
            <w:tcBorders>
              <w:top w:val="single" w:sz="9" w:space="0" w:color="000000"/>
              <w:left w:val="single" w:sz="9" w:space="0" w:color="000000"/>
              <w:bottom w:val="single" w:sz="9" w:space="0" w:color="000000"/>
              <w:right w:val="single" w:sz="9" w:space="0" w:color="000000"/>
            </w:tcBorders>
          </w:tcPr>
          <w:p w14:paraId="2219C94B" w14:textId="77777777" w:rsidR="00E647EC" w:rsidRPr="00876919" w:rsidRDefault="00E647EC" w:rsidP="00960C00">
            <w:pPr>
              <w:pStyle w:val="af3"/>
              <w:spacing w:line="240" w:lineRule="auto"/>
              <w:rPr>
                <w:rFonts w:asciiTheme="minorBidi" w:eastAsia="굴림" w:hAnsiTheme="minorBidi"/>
                <w:sz w:val="20"/>
                <w:szCs w:val="20"/>
              </w:rPr>
            </w:pPr>
          </w:p>
        </w:tc>
        <w:tc>
          <w:tcPr>
            <w:tcW w:w="1239" w:type="pct"/>
            <w:gridSpan w:val="3"/>
            <w:tcBorders>
              <w:top w:val="single" w:sz="3" w:space="0" w:color="000000"/>
              <w:left w:val="single" w:sz="9" w:space="0" w:color="000000"/>
              <w:bottom w:val="none" w:sz="2" w:space="0" w:color="000000"/>
              <w:right w:val="single" w:sz="9" w:space="0" w:color="000000"/>
            </w:tcBorders>
            <w:vAlign w:val="center"/>
          </w:tcPr>
          <w:p w14:paraId="524C13FE" w14:textId="77777777" w:rsidR="00E647EC" w:rsidRPr="00876919" w:rsidRDefault="00E647EC" w:rsidP="00960C00">
            <w:pPr>
              <w:pStyle w:val="-"/>
              <w:spacing w:line="240" w:lineRule="auto"/>
              <w:rPr>
                <w:rFonts w:asciiTheme="minorBidi" w:eastAsia="굴림" w:hAnsiTheme="minorBidi"/>
                <w:szCs w:val="20"/>
              </w:rPr>
            </w:pPr>
          </w:p>
        </w:tc>
        <w:tc>
          <w:tcPr>
            <w:tcW w:w="1438" w:type="pct"/>
            <w:gridSpan w:val="4"/>
            <w:vMerge/>
            <w:tcBorders>
              <w:top w:val="single" w:sz="9" w:space="0" w:color="000000"/>
              <w:left w:val="single" w:sz="9" w:space="0" w:color="000000"/>
              <w:bottom w:val="single" w:sz="9" w:space="0" w:color="000000"/>
              <w:right w:val="single" w:sz="9" w:space="0" w:color="000000"/>
            </w:tcBorders>
          </w:tcPr>
          <w:p w14:paraId="4BA7D7A1" w14:textId="77777777" w:rsidR="00E647EC" w:rsidRPr="00876919" w:rsidRDefault="00E647EC" w:rsidP="00960C00">
            <w:pPr>
              <w:pStyle w:val="af3"/>
              <w:spacing w:line="240" w:lineRule="auto"/>
              <w:rPr>
                <w:rFonts w:asciiTheme="minorBidi" w:eastAsia="굴림" w:hAnsiTheme="minorBidi"/>
                <w:sz w:val="20"/>
                <w:szCs w:val="20"/>
              </w:rPr>
            </w:pPr>
          </w:p>
        </w:tc>
      </w:tr>
      <w:tr w:rsidR="00E647EC" w:rsidRPr="00876919" w14:paraId="112EEE47" w14:textId="77777777" w:rsidTr="00E917E3">
        <w:trPr>
          <w:trHeight w:val="313"/>
        </w:trPr>
        <w:tc>
          <w:tcPr>
            <w:tcW w:w="671" w:type="pct"/>
            <w:gridSpan w:val="2"/>
            <w:tcBorders>
              <w:top w:val="none" w:sz="2" w:space="0" w:color="000000"/>
              <w:left w:val="none" w:sz="2" w:space="0" w:color="000000"/>
              <w:bottom w:val="none" w:sz="2" w:space="0" w:color="000000"/>
              <w:right w:val="none" w:sz="2" w:space="0" w:color="000000"/>
            </w:tcBorders>
            <w:vAlign w:val="center"/>
          </w:tcPr>
          <w:p w14:paraId="318B2222" w14:textId="77777777" w:rsidR="00E647EC" w:rsidRPr="00876919" w:rsidRDefault="00E647EC" w:rsidP="00960C00">
            <w:pPr>
              <w:pStyle w:val="-"/>
              <w:spacing w:line="240" w:lineRule="auto"/>
              <w:rPr>
                <w:rFonts w:asciiTheme="minorBidi" w:eastAsia="굴림" w:hAnsiTheme="minorBidi"/>
                <w:szCs w:val="20"/>
              </w:rPr>
            </w:pPr>
          </w:p>
        </w:tc>
        <w:tc>
          <w:tcPr>
            <w:tcW w:w="729" w:type="pct"/>
            <w:gridSpan w:val="3"/>
            <w:tcBorders>
              <w:top w:val="single" w:sz="9" w:space="0" w:color="000000"/>
              <w:left w:val="none" w:sz="2" w:space="0" w:color="000000"/>
              <w:bottom w:val="single" w:sz="9" w:space="0" w:color="000000"/>
              <w:right w:val="single" w:sz="3" w:space="0" w:color="000000"/>
            </w:tcBorders>
            <w:vAlign w:val="center"/>
          </w:tcPr>
          <w:p w14:paraId="41A93ACF" w14:textId="77777777" w:rsidR="00E647EC" w:rsidRPr="00876919" w:rsidRDefault="00E647EC" w:rsidP="00960C00">
            <w:pPr>
              <w:pStyle w:val="-"/>
              <w:spacing w:line="240" w:lineRule="auto"/>
              <w:rPr>
                <w:rFonts w:asciiTheme="minorBidi" w:eastAsia="굴림" w:hAnsiTheme="minorBidi"/>
                <w:szCs w:val="20"/>
              </w:rPr>
            </w:pPr>
          </w:p>
        </w:tc>
        <w:tc>
          <w:tcPr>
            <w:tcW w:w="924" w:type="pct"/>
            <w:gridSpan w:val="2"/>
            <w:tcBorders>
              <w:top w:val="single" w:sz="9" w:space="0" w:color="000000"/>
              <w:left w:val="single" w:sz="3" w:space="0" w:color="000000"/>
              <w:bottom w:val="single" w:sz="9" w:space="0" w:color="000000"/>
              <w:right w:val="none" w:sz="2" w:space="0" w:color="000000"/>
            </w:tcBorders>
            <w:vAlign w:val="center"/>
          </w:tcPr>
          <w:p w14:paraId="1441EEFB" w14:textId="77777777" w:rsidR="00E647EC" w:rsidRPr="00876919" w:rsidRDefault="00E647EC" w:rsidP="00960C00">
            <w:pPr>
              <w:pStyle w:val="-"/>
              <w:spacing w:line="240" w:lineRule="auto"/>
              <w:rPr>
                <w:rFonts w:asciiTheme="minorBidi" w:eastAsia="굴림" w:hAnsiTheme="minorBidi"/>
                <w:szCs w:val="20"/>
              </w:rPr>
            </w:pPr>
          </w:p>
        </w:tc>
        <w:tc>
          <w:tcPr>
            <w:tcW w:w="1239" w:type="pct"/>
            <w:gridSpan w:val="3"/>
            <w:tcBorders>
              <w:top w:val="none" w:sz="2" w:space="0" w:color="000000"/>
              <w:left w:val="none" w:sz="2" w:space="0" w:color="000000"/>
              <w:bottom w:val="none" w:sz="2" w:space="0" w:color="000000"/>
              <w:right w:val="none" w:sz="2" w:space="0" w:color="000000"/>
            </w:tcBorders>
            <w:vAlign w:val="center"/>
          </w:tcPr>
          <w:p w14:paraId="4079D1D3" w14:textId="77777777" w:rsidR="00E647EC" w:rsidRPr="00876919" w:rsidRDefault="00E647EC" w:rsidP="00960C00">
            <w:pPr>
              <w:pStyle w:val="-"/>
              <w:spacing w:line="240" w:lineRule="auto"/>
              <w:rPr>
                <w:rFonts w:asciiTheme="minorBidi" w:eastAsia="굴림" w:hAnsiTheme="minorBidi"/>
                <w:szCs w:val="20"/>
              </w:rPr>
            </w:pPr>
          </w:p>
        </w:tc>
        <w:tc>
          <w:tcPr>
            <w:tcW w:w="1438" w:type="pct"/>
            <w:gridSpan w:val="4"/>
            <w:tcBorders>
              <w:top w:val="single" w:sz="9" w:space="0" w:color="000000"/>
              <w:left w:val="none" w:sz="2" w:space="0" w:color="000000"/>
              <w:bottom w:val="single" w:sz="9" w:space="0" w:color="000000"/>
              <w:right w:val="none" w:sz="2" w:space="0" w:color="000000"/>
            </w:tcBorders>
            <w:vAlign w:val="center"/>
          </w:tcPr>
          <w:p w14:paraId="1C735FCD"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70120CA9" w14:textId="77777777" w:rsidTr="00E917E3">
        <w:trPr>
          <w:trHeight w:val="313"/>
        </w:trPr>
        <w:tc>
          <w:tcPr>
            <w:tcW w:w="671" w:type="pct"/>
            <w:gridSpan w:val="2"/>
            <w:vMerge w:val="restart"/>
            <w:tcBorders>
              <w:top w:val="none" w:sz="2" w:space="0" w:color="000000"/>
              <w:left w:val="none" w:sz="2" w:space="0" w:color="000000"/>
              <w:bottom w:val="none" w:sz="2" w:space="0" w:color="000000"/>
              <w:right w:val="single" w:sz="9" w:space="0" w:color="000000"/>
            </w:tcBorders>
            <w:vAlign w:val="center"/>
          </w:tcPr>
          <w:p w14:paraId="5077D31D" w14:textId="77777777" w:rsidR="00E647EC" w:rsidRPr="00876919" w:rsidRDefault="00E647EC" w:rsidP="00960C00">
            <w:pPr>
              <w:pStyle w:val="-"/>
              <w:spacing w:line="240" w:lineRule="auto"/>
              <w:rPr>
                <w:rFonts w:asciiTheme="minorBidi" w:eastAsia="굴림" w:hAnsiTheme="minorBidi"/>
                <w:szCs w:val="20"/>
              </w:rPr>
            </w:pPr>
          </w:p>
        </w:tc>
        <w:tc>
          <w:tcPr>
            <w:tcW w:w="1653" w:type="pct"/>
            <w:gridSpan w:val="5"/>
            <w:vMerge w:val="restart"/>
            <w:tcBorders>
              <w:top w:val="single" w:sz="9" w:space="0" w:color="000000"/>
              <w:left w:val="single" w:sz="9" w:space="0" w:color="000000"/>
              <w:bottom w:val="single" w:sz="9" w:space="0" w:color="000000"/>
              <w:right w:val="single" w:sz="9" w:space="0" w:color="000000"/>
            </w:tcBorders>
            <w:shd w:val="clear" w:color="auto" w:fill="FFFFFF"/>
            <w:vAlign w:val="center"/>
          </w:tcPr>
          <w:p w14:paraId="35E1FEBD" w14:textId="33366B8E" w:rsidR="00E647EC" w:rsidRPr="00876919" w:rsidRDefault="00E647EC" w:rsidP="00E647EC">
            <w:pPr>
              <w:pStyle w:val="-"/>
              <w:rPr>
                <w:rFonts w:asciiTheme="minorBidi" w:eastAsia="굴림" w:hAnsiTheme="minorBidi"/>
                <w:szCs w:val="20"/>
              </w:rPr>
            </w:pPr>
            <w:r w:rsidRPr="00876919">
              <w:rPr>
                <w:rFonts w:asciiTheme="minorBidi" w:eastAsia="굴림" w:hAnsiTheme="minorBidi"/>
                <w:szCs w:val="20"/>
              </w:rPr>
              <w:t>Managing Agency (Korea</w:t>
            </w:r>
          </w:p>
          <w:p w14:paraId="0F5FEC86" w14:textId="0A9A5B6B" w:rsidR="00E647EC" w:rsidRPr="00876919" w:rsidRDefault="00E647EC" w:rsidP="00E647EC">
            <w:pPr>
              <w:pStyle w:val="-"/>
              <w:rPr>
                <w:rFonts w:asciiTheme="minorBidi" w:eastAsia="굴림" w:hAnsiTheme="minorBidi"/>
                <w:szCs w:val="20"/>
              </w:rPr>
            </w:pPr>
            <w:r w:rsidRPr="00876919">
              <w:rPr>
                <w:rFonts w:asciiTheme="minorBidi" w:eastAsia="굴림" w:hAnsiTheme="minorBidi"/>
                <w:szCs w:val="20"/>
              </w:rPr>
              <w:t>Planning &amp; Evaluation Institute of Industrial Technology, KEIT)</w:t>
            </w:r>
          </w:p>
        </w:tc>
        <w:tc>
          <w:tcPr>
            <w:tcW w:w="1239" w:type="pct"/>
            <w:gridSpan w:val="3"/>
            <w:tcBorders>
              <w:top w:val="none" w:sz="2" w:space="0" w:color="000000"/>
              <w:left w:val="single" w:sz="9" w:space="0" w:color="000000"/>
              <w:bottom w:val="single" w:sz="3" w:space="0" w:color="000000"/>
              <w:right w:val="single" w:sz="9" w:space="0" w:color="000000"/>
            </w:tcBorders>
            <w:vAlign w:val="center"/>
          </w:tcPr>
          <w:p w14:paraId="6E0195C3" w14:textId="77777777" w:rsidR="00E647EC" w:rsidRPr="00876919" w:rsidRDefault="00E647EC" w:rsidP="00960C00">
            <w:pPr>
              <w:pStyle w:val="-"/>
              <w:spacing w:line="240" w:lineRule="auto"/>
              <w:rPr>
                <w:rFonts w:asciiTheme="minorBidi" w:eastAsia="굴림" w:hAnsiTheme="minorBidi"/>
                <w:szCs w:val="20"/>
              </w:rPr>
            </w:pPr>
          </w:p>
        </w:tc>
        <w:tc>
          <w:tcPr>
            <w:tcW w:w="1438" w:type="pct"/>
            <w:gridSpan w:val="4"/>
            <w:vMerge w:val="restart"/>
            <w:tcBorders>
              <w:top w:val="single" w:sz="9" w:space="0" w:color="000000"/>
              <w:left w:val="single" w:sz="9" w:space="0" w:color="000000"/>
              <w:bottom w:val="single" w:sz="9" w:space="0" w:color="000000"/>
              <w:right w:val="single" w:sz="9" w:space="0" w:color="000000"/>
            </w:tcBorders>
            <w:vAlign w:val="center"/>
          </w:tcPr>
          <w:p w14:paraId="4DDB45D0" w14:textId="23997791"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Project Evaluation Committee</w:t>
            </w:r>
          </w:p>
        </w:tc>
      </w:tr>
      <w:tr w:rsidR="00E647EC" w:rsidRPr="00876919" w14:paraId="0A10A46E" w14:textId="77777777" w:rsidTr="00E917E3">
        <w:trPr>
          <w:trHeight w:val="313"/>
        </w:trPr>
        <w:tc>
          <w:tcPr>
            <w:tcW w:w="671" w:type="pct"/>
            <w:gridSpan w:val="2"/>
            <w:vMerge/>
            <w:tcBorders>
              <w:top w:val="none" w:sz="2" w:space="0" w:color="000000"/>
              <w:left w:val="none" w:sz="2" w:space="0" w:color="000000"/>
              <w:bottom w:val="none" w:sz="2" w:space="0" w:color="000000"/>
              <w:right w:val="single" w:sz="9" w:space="0" w:color="000000"/>
            </w:tcBorders>
          </w:tcPr>
          <w:p w14:paraId="7F7C8FE6" w14:textId="77777777" w:rsidR="00E647EC" w:rsidRPr="00876919" w:rsidRDefault="00E647EC" w:rsidP="00960C00">
            <w:pPr>
              <w:pStyle w:val="af3"/>
              <w:spacing w:line="240" w:lineRule="auto"/>
              <w:rPr>
                <w:rFonts w:asciiTheme="minorBidi" w:eastAsia="굴림" w:hAnsiTheme="minorBidi"/>
                <w:sz w:val="20"/>
                <w:szCs w:val="20"/>
              </w:rPr>
            </w:pPr>
          </w:p>
        </w:tc>
        <w:tc>
          <w:tcPr>
            <w:tcW w:w="1653" w:type="pct"/>
            <w:gridSpan w:val="5"/>
            <w:vMerge/>
            <w:tcBorders>
              <w:top w:val="single" w:sz="9" w:space="0" w:color="000000"/>
              <w:left w:val="single" w:sz="9" w:space="0" w:color="000000"/>
              <w:bottom w:val="single" w:sz="9" w:space="0" w:color="000000"/>
              <w:right w:val="single" w:sz="9" w:space="0" w:color="000000"/>
            </w:tcBorders>
          </w:tcPr>
          <w:p w14:paraId="68A968F5" w14:textId="77777777" w:rsidR="00E647EC" w:rsidRPr="00876919" w:rsidRDefault="00E647EC" w:rsidP="00960C00">
            <w:pPr>
              <w:pStyle w:val="af3"/>
              <w:spacing w:line="240" w:lineRule="auto"/>
              <w:rPr>
                <w:rFonts w:asciiTheme="minorBidi" w:eastAsia="굴림" w:hAnsiTheme="minorBidi"/>
                <w:sz w:val="20"/>
                <w:szCs w:val="20"/>
              </w:rPr>
            </w:pPr>
          </w:p>
        </w:tc>
        <w:tc>
          <w:tcPr>
            <w:tcW w:w="619" w:type="pct"/>
            <w:tcBorders>
              <w:top w:val="single" w:sz="3" w:space="0" w:color="000000"/>
              <w:left w:val="single" w:sz="9" w:space="0" w:color="000000"/>
              <w:bottom w:val="none" w:sz="2" w:space="0" w:color="000000"/>
              <w:right w:val="none" w:sz="3" w:space="0" w:color="000000"/>
            </w:tcBorders>
            <w:vAlign w:val="center"/>
          </w:tcPr>
          <w:p w14:paraId="462C6954" w14:textId="77777777" w:rsidR="00E647EC" w:rsidRPr="00876919" w:rsidRDefault="00E647EC" w:rsidP="00960C00">
            <w:pPr>
              <w:pStyle w:val="-"/>
              <w:spacing w:line="240" w:lineRule="auto"/>
              <w:rPr>
                <w:rFonts w:asciiTheme="minorBidi" w:eastAsia="굴림" w:hAnsiTheme="minorBidi"/>
                <w:szCs w:val="20"/>
              </w:rPr>
            </w:pPr>
          </w:p>
        </w:tc>
        <w:tc>
          <w:tcPr>
            <w:tcW w:w="619" w:type="pct"/>
            <w:gridSpan w:val="2"/>
            <w:tcBorders>
              <w:top w:val="single" w:sz="3" w:space="0" w:color="000000"/>
              <w:left w:val="none" w:sz="3" w:space="0" w:color="000000"/>
              <w:bottom w:val="none" w:sz="2" w:space="0" w:color="000000"/>
              <w:right w:val="single" w:sz="9" w:space="0" w:color="000000"/>
            </w:tcBorders>
            <w:vAlign w:val="center"/>
          </w:tcPr>
          <w:p w14:paraId="30D18BB1" w14:textId="77777777" w:rsidR="00E647EC" w:rsidRPr="00876919" w:rsidRDefault="00E647EC" w:rsidP="00960C00">
            <w:pPr>
              <w:pStyle w:val="-"/>
              <w:spacing w:line="240" w:lineRule="auto"/>
              <w:rPr>
                <w:rFonts w:asciiTheme="minorBidi" w:eastAsia="굴림" w:hAnsiTheme="minorBidi"/>
                <w:szCs w:val="20"/>
              </w:rPr>
            </w:pPr>
          </w:p>
        </w:tc>
        <w:tc>
          <w:tcPr>
            <w:tcW w:w="1438" w:type="pct"/>
            <w:gridSpan w:val="4"/>
            <w:vMerge/>
            <w:tcBorders>
              <w:top w:val="single" w:sz="9" w:space="0" w:color="000000"/>
              <w:left w:val="single" w:sz="9" w:space="0" w:color="000000"/>
              <w:bottom w:val="single" w:sz="9" w:space="0" w:color="000000"/>
              <w:right w:val="single" w:sz="9" w:space="0" w:color="000000"/>
            </w:tcBorders>
          </w:tcPr>
          <w:p w14:paraId="71E8C669" w14:textId="77777777" w:rsidR="00E647EC" w:rsidRPr="00876919" w:rsidRDefault="00E647EC" w:rsidP="00960C00">
            <w:pPr>
              <w:pStyle w:val="af3"/>
              <w:spacing w:line="240" w:lineRule="auto"/>
              <w:rPr>
                <w:rFonts w:asciiTheme="minorBidi" w:eastAsia="굴림" w:hAnsiTheme="minorBidi"/>
                <w:sz w:val="20"/>
                <w:szCs w:val="20"/>
              </w:rPr>
            </w:pPr>
          </w:p>
        </w:tc>
      </w:tr>
      <w:tr w:rsidR="00E647EC" w:rsidRPr="00876919" w14:paraId="158940EF" w14:textId="77777777" w:rsidTr="00E917E3">
        <w:trPr>
          <w:trHeight w:val="313"/>
        </w:trPr>
        <w:tc>
          <w:tcPr>
            <w:tcW w:w="671" w:type="pct"/>
            <w:gridSpan w:val="2"/>
            <w:tcBorders>
              <w:top w:val="none" w:sz="2" w:space="0" w:color="000000"/>
              <w:left w:val="none" w:sz="2" w:space="0" w:color="000000"/>
              <w:bottom w:val="none" w:sz="2" w:space="0" w:color="000000"/>
              <w:right w:val="none" w:sz="3" w:space="0" w:color="000000"/>
            </w:tcBorders>
            <w:vAlign w:val="center"/>
          </w:tcPr>
          <w:p w14:paraId="3B80D439" w14:textId="77777777" w:rsidR="00E647EC" w:rsidRPr="00876919" w:rsidRDefault="00E647EC" w:rsidP="00960C00">
            <w:pPr>
              <w:pStyle w:val="-"/>
              <w:spacing w:line="240" w:lineRule="auto"/>
              <w:rPr>
                <w:rFonts w:asciiTheme="minorBidi" w:eastAsia="굴림" w:hAnsiTheme="minorBidi"/>
                <w:szCs w:val="20"/>
              </w:rPr>
            </w:pPr>
          </w:p>
        </w:tc>
        <w:tc>
          <w:tcPr>
            <w:tcW w:w="729" w:type="pct"/>
            <w:gridSpan w:val="3"/>
            <w:tcBorders>
              <w:top w:val="none" w:sz="3" w:space="0" w:color="000000"/>
              <w:left w:val="none" w:sz="3" w:space="0" w:color="000000"/>
              <w:bottom w:val="none" w:sz="3" w:space="0" w:color="000000"/>
              <w:right w:val="single" w:sz="2" w:space="0" w:color="000000"/>
            </w:tcBorders>
            <w:vAlign w:val="center"/>
          </w:tcPr>
          <w:p w14:paraId="585A5464" w14:textId="77777777" w:rsidR="00E647EC" w:rsidRPr="00876919" w:rsidRDefault="00E647EC" w:rsidP="00960C00">
            <w:pPr>
              <w:pStyle w:val="-"/>
              <w:spacing w:line="240" w:lineRule="auto"/>
              <w:rPr>
                <w:rFonts w:asciiTheme="minorBidi" w:eastAsia="굴림" w:hAnsiTheme="minorBidi"/>
                <w:szCs w:val="20"/>
              </w:rPr>
            </w:pPr>
          </w:p>
        </w:tc>
        <w:tc>
          <w:tcPr>
            <w:tcW w:w="924" w:type="pct"/>
            <w:gridSpan w:val="2"/>
            <w:tcBorders>
              <w:top w:val="single" w:sz="9" w:space="0" w:color="000000"/>
              <w:left w:val="single" w:sz="2" w:space="0" w:color="000000"/>
              <w:bottom w:val="none" w:sz="9" w:space="0" w:color="000000"/>
              <w:right w:val="none" w:sz="9" w:space="0" w:color="000000"/>
            </w:tcBorders>
            <w:vAlign w:val="center"/>
          </w:tcPr>
          <w:p w14:paraId="1C645753" w14:textId="77777777" w:rsidR="00E647EC" w:rsidRPr="00876919" w:rsidRDefault="00E647EC" w:rsidP="00960C00">
            <w:pPr>
              <w:pStyle w:val="-"/>
              <w:spacing w:line="240" w:lineRule="auto"/>
              <w:rPr>
                <w:rFonts w:asciiTheme="minorBidi" w:eastAsia="굴림" w:hAnsiTheme="minorBidi"/>
                <w:szCs w:val="20"/>
              </w:rPr>
            </w:pPr>
          </w:p>
        </w:tc>
        <w:tc>
          <w:tcPr>
            <w:tcW w:w="619" w:type="pct"/>
            <w:tcBorders>
              <w:top w:val="none" w:sz="2" w:space="0" w:color="000000"/>
              <w:left w:val="none" w:sz="9" w:space="0" w:color="000000"/>
              <w:bottom w:val="none" w:sz="2" w:space="0" w:color="000000"/>
              <w:right w:val="none" w:sz="3" w:space="0" w:color="000000"/>
            </w:tcBorders>
            <w:vAlign w:val="center"/>
          </w:tcPr>
          <w:p w14:paraId="5076BA35" w14:textId="77777777" w:rsidR="00E647EC" w:rsidRPr="00876919" w:rsidRDefault="00E647EC" w:rsidP="00960C00">
            <w:pPr>
              <w:pStyle w:val="-"/>
              <w:spacing w:line="240" w:lineRule="auto"/>
              <w:rPr>
                <w:rFonts w:asciiTheme="minorBidi" w:eastAsia="굴림" w:hAnsiTheme="minorBidi"/>
                <w:szCs w:val="20"/>
              </w:rPr>
            </w:pPr>
          </w:p>
        </w:tc>
        <w:tc>
          <w:tcPr>
            <w:tcW w:w="619" w:type="pct"/>
            <w:gridSpan w:val="2"/>
            <w:tcBorders>
              <w:top w:val="none" w:sz="2" w:space="0" w:color="000000"/>
              <w:left w:val="none" w:sz="3" w:space="0" w:color="000000"/>
              <w:bottom w:val="none" w:sz="3" w:space="0" w:color="000000"/>
              <w:right w:val="none" w:sz="2" w:space="0" w:color="000000"/>
            </w:tcBorders>
            <w:vAlign w:val="center"/>
          </w:tcPr>
          <w:p w14:paraId="75D25FCA" w14:textId="77777777" w:rsidR="00E647EC" w:rsidRPr="00876919" w:rsidRDefault="00E647EC" w:rsidP="00960C00">
            <w:pPr>
              <w:pStyle w:val="-"/>
              <w:spacing w:line="240" w:lineRule="auto"/>
              <w:rPr>
                <w:rFonts w:asciiTheme="minorBidi" w:eastAsia="굴림" w:hAnsiTheme="minorBidi"/>
                <w:szCs w:val="20"/>
              </w:rPr>
            </w:pPr>
          </w:p>
        </w:tc>
        <w:tc>
          <w:tcPr>
            <w:tcW w:w="1438" w:type="pct"/>
            <w:gridSpan w:val="4"/>
            <w:tcBorders>
              <w:top w:val="single" w:sz="9" w:space="0" w:color="000000"/>
              <w:left w:val="none" w:sz="2" w:space="0" w:color="000000"/>
              <w:bottom w:val="none" w:sz="9" w:space="0" w:color="000000"/>
              <w:right w:val="none" w:sz="2" w:space="0" w:color="000000"/>
            </w:tcBorders>
            <w:vAlign w:val="center"/>
          </w:tcPr>
          <w:p w14:paraId="22B1AEBD"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2E756D17" w14:textId="77777777" w:rsidTr="00E917E3">
        <w:trPr>
          <w:trHeight w:val="513"/>
        </w:trPr>
        <w:tc>
          <w:tcPr>
            <w:tcW w:w="671" w:type="pct"/>
            <w:gridSpan w:val="2"/>
            <w:tcBorders>
              <w:top w:val="none" w:sz="2" w:space="0" w:color="000000"/>
              <w:left w:val="none" w:sz="2" w:space="0" w:color="000000"/>
              <w:bottom w:val="none" w:sz="2" w:space="0" w:color="000000"/>
              <w:right w:val="single" w:sz="9" w:space="0" w:color="000000"/>
            </w:tcBorders>
            <w:vAlign w:val="center"/>
          </w:tcPr>
          <w:p w14:paraId="4D8CD41C" w14:textId="77777777" w:rsidR="00E647EC" w:rsidRPr="00876919" w:rsidRDefault="00E647EC" w:rsidP="00960C00">
            <w:pPr>
              <w:pStyle w:val="-"/>
              <w:spacing w:line="240" w:lineRule="auto"/>
              <w:rPr>
                <w:rFonts w:asciiTheme="minorBidi" w:eastAsia="굴림" w:hAnsiTheme="minorBidi"/>
                <w:szCs w:val="20"/>
              </w:rPr>
            </w:pPr>
          </w:p>
        </w:tc>
        <w:tc>
          <w:tcPr>
            <w:tcW w:w="1653" w:type="pct"/>
            <w:gridSpan w:val="5"/>
            <w:tcBorders>
              <w:top w:val="single" w:sz="9" w:space="0" w:color="000000"/>
              <w:left w:val="single" w:sz="9" w:space="0" w:color="000000"/>
              <w:bottom w:val="single" w:sz="9" w:space="0" w:color="000000"/>
              <w:right w:val="single" w:sz="9" w:space="0" w:color="000000"/>
            </w:tcBorders>
            <w:vAlign w:val="center"/>
          </w:tcPr>
          <w:p w14:paraId="00C3CD44" w14:textId="412E05C9"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Lead Organization (Principal Investigator)</w:t>
            </w:r>
          </w:p>
        </w:tc>
        <w:tc>
          <w:tcPr>
            <w:tcW w:w="1239" w:type="pct"/>
            <w:gridSpan w:val="3"/>
            <w:tcBorders>
              <w:top w:val="none" w:sz="2" w:space="0" w:color="000000"/>
              <w:left w:val="single" w:sz="9" w:space="0" w:color="000000"/>
              <w:bottom w:val="none" w:sz="2" w:space="0" w:color="000000"/>
              <w:right w:val="none" w:sz="2" w:space="0" w:color="000000"/>
            </w:tcBorders>
            <w:vAlign w:val="center"/>
          </w:tcPr>
          <w:p w14:paraId="72A653E3" w14:textId="77777777" w:rsidR="00E647EC" w:rsidRPr="00876919" w:rsidRDefault="00E647EC" w:rsidP="00960C00">
            <w:pPr>
              <w:pStyle w:val="-"/>
              <w:spacing w:line="240" w:lineRule="auto"/>
              <w:rPr>
                <w:rFonts w:asciiTheme="minorBidi" w:eastAsia="굴림" w:hAnsiTheme="minorBidi"/>
                <w:szCs w:val="20"/>
              </w:rPr>
            </w:pPr>
          </w:p>
        </w:tc>
        <w:tc>
          <w:tcPr>
            <w:tcW w:w="1438" w:type="pct"/>
            <w:gridSpan w:val="4"/>
            <w:tcBorders>
              <w:top w:val="none" w:sz="2" w:space="0" w:color="000000"/>
              <w:left w:val="none" w:sz="2" w:space="0" w:color="000000"/>
              <w:bottom w:val="none" w:sz="2" w:space="0" w:color="000000"/>
              <w:right w:val="none" w:sz="2" w:space="0" w:color="000000"/>
            </w:tcBorders>
            <w:vAlign w:val="center"/>
          </w:tcPr>
          <w:p w14:paraId="71ED0F6B"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66FB639F" w14:textId="77777777" w:rsidTr="00E917E3">
        <w:trPr>
          <w:trHeight w:val="313"/>
        </w:trPr>
        <w:tc>
          <w:tcPr>
            <w:tcW w:w="741" w:type="pct"/>
            <w:gridSpan w:val="3"/>
            <w:vMerge w:val="restart"/>
            <w:tcBorders>
              <w:top w:val="none" w:sz="2" w:space="0" w:color="000000"/>
              <w:left w:val="none" w:sz="2" w:space="0" w:color="000000"/>
              <w:bottom w:val="none" w:sz="2" w:space="0" w:color="000000"/>
              <w:right w:val="none" w:sz="2" w:space="0" w:color="000000"/>
            </w:tcBorders>
            <w:vAlign w:val="center"/>
          </w:tcPr>
          <w:p w14:paraId="69E6D083" w14:textId="77777777" w:rsidR="00E647EC" w:rsidRPr="00876919" w:rsidRDefault="00E647EC" w:rsidP="00960C00">
            <w:pPr>
              <w:pStyle w:val="-"/>
              <w:spacing w:line="240" w:lineRule="auto"/>
              <w:rPr>
                <w:rFonts w:asciiTheme="minorBidi" w:eastAsia="굴림" w:hAnsiTheme="minorBidi"/>
                <w:szCs w:val="20"/>
              </w:rPr>
            </w:pPr>
          </w:p>
        </w:tc>
        <w:tc>
          <w:tcPr>
            <w:tcW w:w="659" w:type="pct"/>
            <w:gridSpan w:val="2"/>
            <w:tcBorders>
              <w:top w:val="single" w:sz="9" w:space="0" w:color="000000"/>
              <w:left w:val="none" w:sz="2" w:space="0" w:color="000000"/>
              <w:bottom w:val="single" w:sz="3" w:space="0" w:color="000000"/>
              <w:right w:val="single" w:sz="3" w:space="0" w:color="000000"/>
            </w:tcBorders>
            <w:vAlign w:val="center"/>
          </w:tcPr>
          <w:p w14:paraId="56DA2487" w14:textId="77777777" w:rsidR="00E647EC" w:rsidRPr="00876919" w:rsidRDefault="00E647EC" w:rsidP="00960C00">
            <w:pPr>
              <w:pStyle w:val="-"/>
              <w:spacing w:line="240" w:lineRule="auto"/>
              <w:rPr>
                <w:rFonts w:asciiTheme="minorBidi" w:eastAsia="굴림" w:hAnsiTheme="minorBidi"/>
                <w:szCs w:val="20"/>
              </w:rPr>
            </w:pPr>
          </w:p>
        </w:tc>
        <w:tc>
          <w:tcPr>
            <w:tcW w:w="924" w:type="pct"/>
            <w:gridSpan w:val="2"/>
            <w:tcBorders>
              <w:top w:val="single" w:sz="9" w:space="0" w:color="000000"/>
              <w:left w:val="single" w:sz="3" w:space="0" w:color="000000"/>
              <w:bottom w:val="single" w:sz="3" w:space="0" w:color="000000"/>
              <w:right w:val="none" w:sz="2" w:space="0" w:color="000000"/>
            </w:tcBorders>
            <w:vAlign w:val="center"/>
          </w:tcPr>
          <w:p w14:paraId="09B84150" w14:textId="77777777" w:rsidR="00E647EC" w:rsidRPr="00876919" w:rsidRDefault="00E647EC" w:rsidP="00960C00">
            <w:pPr>
              <w:pStyle w:val="-"/>
              <w:spacing w:line="240" w:lineRule="auto"/>
              <w:rPr>
                <w:rFonts w:asciiTheme="minorBidi" w:eastAsia="굴림" w:hAnsiTheme="minorBidi"/>
                <w:szCs w:val="20"/>
              </w:rPr>
            </w:pPr>
          </w:p>
        </w:tc>
        <w:tc>
          <w:tcPr>
            <w:tcW w:w="619" w:type="pct"/>
            <w:tcBorders>
              <w:top w:val="none" w:sz="2" w:space="0" w:color="000000"/>
              <w:left w:val="none" w:sz="2" w:space="0" w:color="000000"/>
              <w:bottom w:val="single" w:sz="2" w:space="0" w:color="000000"/>
              <w:right w:val="none" w:sz="2" w:space="0" w:color="000000"/>
            </w:tcBorders>
            <w:vAlign w:val="center"/>
          </w:tcPr>
          <w:p w14:paraId="7CAE4D9C" w14:textId="77777777" w:rsidR="00E647EC" w:rsidRPr="00876919" w:rsidRDefault="00E647EC" w:rsidP="00960C00">
            <w:pPr>
              <w:pStyle w:val="-"/>
              <w:spacing w:line="240" w:lineRule="auto"/>
              <w:rPr>
                <w:rFonts w:asciiTheme="minorBidi" w:eastAsia="굴림" w:hAnsiTheme="minorBidi"/>
                <w:szCs w:val="20"/>
              </w:rPr>
            </w:pPr>
          </w:p>
        </w:tc>
        <w:tc>
          <w:tcPr>
            <w:tcW w:w="619" w:type="pct"/>
            <w:gridSpan w:val="2"/>
            <w:vMerge w:val="restart"/>
            <w:tcBorders>
              <w:top w:val="none" w:sz="2" w:space="0" w:color="000000"/>
              <w:left w:val="none" w:sz="2" w:space="0" w:color="000000"/>
              <w:bottom w:val="none" w:sz="2" w:space="0" w:color="000000"/>
              <w:right w:val="none" w:sz="2" w:space="0" w:color="000000"/>
            </w:tcBorders>
            <w:vAlign w:val="center"/>
          </w:tcPr>
          <w:p w14:paraId="45E458AD" w14:textId="77777777"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w:t>
            </w:r>
          </w:p>
        </w:tc>
        <w:tc>
          <w:tcPr>
            <w:tcW w:w="728" w:type="pct"/>
            <w:gridSpan w:val="2"/>
            <w:tcBorders>
              <w:top w:val="none" w:sz="2" w:space="0" w:color="000000"/>
              <w:left w:val="none" w:sz="2" w:space="0" w:color="000000"/>
              <w:bottom w:val="single" w:sz="2" w:space="0" w:color="000000"/>
              <w:right w:val="none" w:sz="2" w:space="0" w:color="000000"/>
            </w:tcBorders>
            <w:vAlign w:val="center"/>
          </w:tcPr>
          <w:p w14:paraId="642ABA30" w14:textId="77777777" w:rsidR="00E647EC" w:rsidRPr="00876919" w:rsidRDefault="00E647EC" w:rsidP="00960C00">
            <w:pPr>
              <w:pStyle w:val="-"/>
              <w:spacing w:line="240" w:lineRule="auto"/>
              <w:rPr>
                <w:rFonts w:asciiTheme="minorBidi" w:eastAsia="굴림" w:hAnsiTheme="minorBidi"/>
                <w:szCs w:val="20"/>
              </w:rPr>
            </w:pPr>
          </w:p>
        </w:tc>
        <w:tc>
          <w:tcPr>
            <w:tcW w:w="710" w:type="pct"/>
            <w:gridSpan w:val="2"/>
            <w:tcBorders>
              <w:top w:val="none" w:sz="2" w:space="0" w:color="000000"/>
              <w:left w:val="none" w:sz="2" w:space="0" w:color="000000"/>
              <w:bottom w:val="none" w:sz="2" w:space="0" w:color="000000"/>
              <w:right w:val="none" w:sz="2" w:space="0" w:color="000000"/>
            </w:tcBorders>
            <w:vAlign w:val="center"/>
          </w:tcPr>
          <w:p w14:paraId="5635BF5E"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6C5663D3" w14:textId="77777777" w:rsidTr="00E917E3">
        <w:trPr>
          <w:trHeight w:val="563"/>
        </w:trPr>
        <w:tc>
          <w:tcPr>
            <w:tcW w:w="741" w:type="pct"/>
            <w:gridSpan w:val="3"/>
            <w:vMerge/>
            <w:tcBorders>
              <w:top w:val="none" w:sz="2" w:space="0" w:color="000000"/>
              <w:left w:val="none" w:sz="2" w:space="0" w:color="000000"/>
              <w:bottom w:val="none" w:sz="2" w:space="0" w:color="000000"/>
              <w:right w:val="none" w:sz="2" w:space="0" w:color="000000"/>
            </w:tcBorders>
          </w:tcPr>
          <w:p w14:paraId="5529A8DF" w14:textId="77777777" w:rsidR="00E647EC" w:rsidRPr="00876919" w:rsidRDefault="00E647EC" w:rsidP="00960C00">
            <w:pPr>
              <w:pStyle w:val="af3"/>
              <w:spacing w:line="240" w:lineRule="auto"/>
              <w:rPr>
                <w:rFonts w:asciiTheme="minorBidi" w:eastAsia="굴림" w:hAnsiTheme="minorBidi"/>
                <w:sz w:val="20"/>
                <w:szCs w:val="20"/>
              </w:rPr>
            </w:pPr>
          </w:p>
        </w:tc>
        <w:tc>
          <w:tcPr>
            <w:tcW w:w="541" w:type="pct"/>
            <w:vMerge w:val="restart"/>
            <w:tcBorders>
              <w:top w:val="single" w:sz="3" w:space="0" w:color="000000"/>
              <w:left w:val="single" w:sz="2" w:space="0" w:color="000000"/>
              <w:bottom w:val="single" w:sz="3" w:space="0" w:color="000000"/>
              <w:right w:val="none" w:sz="3" w:space="0" w:color="000000"/>
            </w:tcBorders>
            <w:vAlign w:val="center"/>
          </w:tcPr>
          <w:p w14:paraId="3A40523F" w14:textId="77777777" w:rsidR="00E647EC" w:rsidRPr="00876919" w:rsidRDefault="00E647EC" w:rsidP="00960C00">
            <w:pPr>
              <w:pStyle w:val="-"/>
              <w:spacing w:line="240" w:lineRule="auto"/>
              <w:rPr>
                <w:rFonts w:asciiTheme="minorBidi" w:eastAsia="굴림" w:hAnsiTheme="minorBidi"/>
                <w:szCs w:val="20"/>
              </w:rPr>
            </w:pPr>
          </w:p>
        </w:tc>
        <w:tc>
          <w:tcPr>
            <w:tcW w:w="118" w:type="pct"/>
            <w:vMerge w:val="restart"/>
            <w:tcBorders>
              <w:top w:val="single" w:sz="3" w:space="0" w:color="000000"/>
              <w:left w:val="none" w:sz="3" w:space="0" w:color="000000"/>
              <w:bottom w:val="none" w:sz="3" w:space="0" w:color="000000"/>
              <w:right w:val="none" w:sz="3" w:space="0" w:color="000000"/>
            </w:tcBorders>
            <w:vAlign w:val="center"/>
          </w:tcPr>
          <w:p w14:paraId="50A00F8E" w14:textId="77777777" w:rsidR="00E647EC" w:rsidRPr="00876919" w:rsidRDefault="00E647EC" w:rsidP="00960C00">
            <w:pPr>
              <w:pStyle w:val="-"/>
              <w:spacing w:line="240" w:lineRule="auto"/>
              <w:rPr>
                <w:rFonts w:asciiTheme="minorBidi" w:eastAsia="굴림" w:hAnsiTheme="minorBidi"/>
                <w:szCs w:val="20"/>
              </w:rPr>
            </w:pPr>
          </w:p>
        </w:tc>
        <w:tc>
          <w:tcPr>
            <w:tcW w:w="924" w:type="pct"/>
            <w:gridSpan w:val="2"/>
            <w:vMerge w:val="restart"/>
            <w:tcBorders>
              <w:top w:val="single" w:sz="3" w:space="0" w:color="000000"/>
              <w:left w:val="none" w:sz="3" w:space="0" w:color="000000"/>
              <w:bottom w:val="none" w:sz="3" w:space="0" w:color="000000"/>
              <w:right w:val="single" w:sz="2" w:space="0" w:color="000000"/>
            </w:tcBorders>
            <w:vAlign w:val="center"/>
          </w:tcPr>
          <w:p w14:paraId="27819E2B" w14:textId="77777777" w:rsidR="00E647EC" w:rsidRPr="00876919" w:rsidRDefault="00E647EC" w:rsidP="00960C00">
            <w:pPr>
              <w:pStyle w:val="-"/>
              <w:spacing w:line="240" w:lineRule="auto"/>
              <w:rPr>
                <w:rFonts w:asciiTheme="minorBidi" w:eastAsia="굴림" w:hAnsiTheme="minorBidi"/>
                <w:szCs w:val="20"/>
              </w:rPr>
            </w:pPr>
          </w:p>
        </w:tc>
        <w:tc>
          <w:tcPr>
            <w:tcW w:w="619" w:type="pct"/>
            <w:vMerge w:val="restart"/>
            <w:tcBorders>
              <w:top w:val="single" w:sz="2" w:space="0" w:color="000000"/>
              <w:left w:val="single" w:sz="2" w:space="0" w:color="000000"/>
              <w:bottom w:val="single" w:sz="9" w:space="0" w:color="000000"/>
              <w:right w:val="none" w:sz="2" w:space="0" w:color="000000"/>
            </w:tcBorders>
            <w:vAlign w:val="center"/>
          </w:tcPr>
          <w:p w14:paraId="329D9A75" w14:textId="77777777" w:rsidR="00E647EC" w:rsidRPr="00876919" w:rsidRDefault="00E647EC" w:rsidP="00960C00">
            <w:pPr>
              <w:pStyle w:val="-"/>
              <w:spacing w:line="240" w:lineRule="auto"/>
              <w:rPr>
                <w:rFonts w:asciiTheme="minorBidi" w:eastAsia="굴림" w:hAnsiTheme="minorBidi"/>
                <w:szCs w:val="20"/>
              </w:rPr>
            </w:pPr>
          </w:p>
        </w:tc>
        <w:tc>
          <w:tcPr>
            <w:tcW w:w="619" w:type="pct"/>
            <w:gridSpan w:val="2"/>
            <w:vMerge/>
            <w:tcBorders>
              <w:top w:val="none" w:sz="2" w:space="0" w:color="000000"/>
              <w:left w:val="none" w:sz="2" w:space="0" w:color="000000"/>
              <w:bottom w:val="none" w:sz="2" w:space="0" w:color="000000"/>
              <w:right w:val="none" w:sz="2" w:space="0" w:color="000000"/>
            </w:tcBorders>
          </w:tcPr>
          <w:p w14:paraId="633B553E" w14:textId="77777777" w:rsidR="00E647EC" w:rsidRPr="00876919" w:rsidRDefault="00E647EC" w:rsidP="00960C00">
            <w:pPr>
              <w:pStyle w:val="af3"/>
              <w:spacing w:line="240" w:lineRule="auto"/>
              <w:rPr>
                <w:rFonts w:asciiTheme="minorBidi" w:eastAsia="굴림" w:hAnsiTheme="minorBidi"/>
                <w:sz w:val="20"/>
                <w:szCs w:val="20"/>
              </w:rPr>
            </w:pPr>
          </w:p>
        </w:tc>
        <w:tc>
          <w:tcPr>
            <w:tcW w:w="728" w:type="pct"/>
            <w:gridSpan w:val="2"/>
            <w:vMerge w:val="restart"/>
            <w:tcBorders>
              <w:top w:val="single" w:sz="2" w:space="0" w:color="000000"/>
              <w:left w:val="none" w:sz="2" w:space="0" w:color="000000"/>
              <w:bottom w:val="none" w:sz="2" w:space="0" w:color="000000"/>
              <w:right w:val="single" w:sz="2" w:space="0" w:color="000000"/>
            </w:tcBorders>
            <w:vAlign w:val="center"/>
          </w:tcPr>
          <w:p w14:paraId="76420416" w14:textId="77777777" w:rsidR="00E647EC" w:rsidRPr="00876919" w:rsidRDefault="00E647EC" w:rsidP="00960C00">
            <w:pPr>
              <w:pStyle w:val="-"/>
              <w:spacing w:line="240" w:lineRule="auto"/>
              <w:rPr>
                <w:rFonts w:asciiTheme="minorBidi" w:eastAsia="굴림" w:hAnsiTheme="minorBidi"/>
                <w:szCs w:val="20"/>
              </w:rPr>
            </w:pPr>
          </w:p>
        </w:tc>
        <w:tc>
          <w:tcPr>
            <w:tcW w:w="710" w:type="pct"/>
            <w:gridSpan w:val="2"/>
            <w:vMerge w:val="restart"/>
            <w:tcBorders>
              <w:top w:val="none" w:sz="2" w:space="0" w:color="000000"/>
              <w:left w:val="single" w:sz="2" w:space="0" w:color="000000"/>
              <w:bottom w:val="none" w:sz="2" w:space="0" w:color="000000"/>
              <w:right w:val="none" w:sz="2" w:space="0" w:color="000000"/>
            </w:tcBorders>
            <w:vAlign w:val="center"/>
          </w:tcPr>
          <w:p w14:paraId="5DA3B4A7"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1EEA96B1" w14:textId="77777777" w:rsidTr="00E917E3">
        <w:trPr>
          <w:trHeight w:val="313"/>
        </w:trPr>
        <w:tc>
          <w:tcPr>
            <w:tcW w:w="741" w:type="pct"/>
            <w:gridSpan w:val="3"/>
            <w:tcBorders>
              <w:top w:val="none" w:sz="2" w:space="0" w:color="000000"/>
              <w:left w:val="none" w:sz="2" w:space="0" w:color="000000"/>
              <w:bottom w:val="none" w:sz="2" w:space="0" w:color="000000"/>
              <w:right w:val="single" w:sz="2" w:space="0" w:color="000000"/>
            </w:tcBorders>
            <w:vAlign w:val="center"/>
          </w:tcPr>
          <w:p w14:paraId="49408AD7" w14:textId="77777777" w:rsidR="00E647EC" w:rsidRPr="00876919" w:rsidRDefault="00E647EC" w:rsidP="00960C00">
            <w:pPr>
              <w:pStyle w:val="-"/>
              <w:spacing w:line="240" w:lineRule="auto"/>
              <w:rPr>
                <w:rFonts w:asciiTheme="minorBidi" w:eastAsia="굴림" w:hAnsiTheme="minorBidi"/>
                <w:szCs w:val="20"/>
              </w:rPr>
            </w:pPr>
          </w:p>
        </w:tc>
        <w:tc>
          <w:tcPr>
            <w:tcW w:w="541" w:type="pct"/>
            <w:vMerge/>
            <w:tcBorders>
              <w:top w:val="single" w:sz="3" w:space="0" w:color="000000"/>
              <w:left w:val="single" w:sz="2" w:space="0" w:color="000000"/>
              <w:bottom w:val="single" w:sz="3" w:space="0" w:color="000000"/>
              <w:right w:val="none" w:sz="3" w:space="0" w:color="000000"/>
            </w:tcBorders>
          </w:tcPr>
          <w:p w14:paraId="4C1B373E" w14:textId="77777777" w:rsidR="00E647EC" w:rsidRPr="00876919" w:rsidRDefault="00E647EC" w:rsidP="00960C00">
            <w:pPr>
              <w:pStyle w:val="af3"/>
              <w:spacing w:line="240" w:lineRule="auto"/>
              <w:rPr>
                <w:rFonts w:asciiTheme="minorBidi" w:eastAsia="굴림" w:hAnsiTheme="minorBidi"/>
                <w:sz w:val="20"/>
                <w:szCs w:val="20"/>
              </w:rPr>
            </w:pPr>
          </w:p>
        </w:tc>
        <w:tc>
          <w:tcPr>
            <w:tcW w:w="118" w:type="pct"/>
            <w:vMerge/>
            <w:tcBorders>
              <w:top w:val="single" w:sz="3" w:space="0" w:color="000000"/>
              <w:left w:val="none" w:sz="3" w:space="0" w:color="000000"/>
              <w:bottom w:val="none" w:sz="3" w:space="0" w:color="000000"/>
              <w:right w:val="none" w:sz="3" w:space="0" w:color="000000"/>
            </w:tcBorders>
          </w:tcPr>
          <w:p w14:paraId="4B2316E5" w14:textId="77777777" w:rsidR="00E647EC" w:rsidRPr="00876919" w:rsidRDefault="00E647EC" w:rsidP="00960C00">
            <w:pPr>
              <w:pStyle w:val="af3"/>
              <w:spacing w:line="240" w:lineRule="auto"/>
              <w:rPr>
                <w:rFonts w:asciiTheme="minorBidi" w:eastAsia="굴림" w:hAnsiTheme="minorBidi"/>
                <w:sz w:val="20"/>
                <w:szCs w:val="20"/>
              </w:rPr>
            </w:pPr>
          </w:p>
        </w:tc>
        <w:tc>
          <w:tcPr>
            <w:tcW w:w="924" w:type="pct"/>
            <w:gridSpan w:val="2"/>
            <w:vMerge/>
            <w:tcBorders>
              <w:top w:val="single" w:sz="3" w:space="0" w:color="000000"/>
              <w:left w:val="none" w:sz="3" w:space="0" w:color="000000"/>
              <w:bottom w:val="none" w:sz="3" w:space="0" w:color="000000"/>
              <w:right w:val="single" w:sz="2" w:space="0" w:color="000000"/>
            </w:tcBorders>
          </w:tcPr>
          <w:p w14:paraId="1C323313" w14:textId="77777777" w:rsidR="00E647EC" w:rsidRPr="00876919" w:rsidRDefault="00E647EC" w:rsidP="00960C00">
            <w:pPr>
              <w:pStyle w:val="af3"/>
              <w:spacing w:line="240" w:lineRule="auto"/>
              <w:rPr>
                <w:rFonts w:asciiTheme="minorBidi" w:eastAsia="굴림" w:hAnsiTheme="minorBidi"/>
                <w:sz w:val="20"/>
                <w:szCs w:val="20"/>
              </w:rPr>
            </w:pPr>
          </w:p>
        </w:tc>
        <w:tc>
          <w:tcPr>
            <w:tcW w:w="619" w:type="pct"/>
            <w:vMerge/>
            <w:tcBorders>
              <w:top w:val="single" w:sz="2" w:space="0" w:color="000000"/>
              <w:left w:val="single" w:sz="2" w:space="0" w:color="000000"/>
              <w:bottom w:val="single" w:sz="9" w:space="0" w:color="000000"/>
              <w:right w:val="none" w:sz="2" w:space="0" w:color="000000"/>
            </w:tcBorders>
          </w:tcPr>
          <w:p w14:paraId="4CDE183F" w14:textId="77777777" w:rsidR="00E647EC" w:rsidRPr="00876919" w:rsidRDefault="00E647EC" w:rsidP="00960C00">
            <w:pPr>
              <w:pStyle w:val="af3"/>
              <w:spacing w:line="240" w:lineRule="auto"/>
              <w:rPr>
                <w:rFonts w:asciiTheme="minorBidi" w:eastAsia="굴림" w:hAnsiTheme="minorBidi"/>
                <w:sz w:val="20"/>
                <w:szCs w:val="20"/>
              </w:rPr>
            </w:pPr>
          </w:p>
        </w:tc>
        <w:tc>
          <w:tcPr>
            <w:tcW w:w="619" w:type="pct"/>
            <w:gridSpan w:val="2"/>
            <w:vMerge/>
            <w:tcBorders>
              <w:top w:val="none" w:sz="2" w:space="0" w:color="000000"/>
              <w:left w:val="none" w:sz="2" w:space="0" w:color="000000"/>
              <w:bottom w:val="none" w:sz="2" w:space="0" w:color="000000"/>
              <w:right w:val="none" w:sz="2" w:space="0" w:color="000000"/>
            </w:tcBorders>
          </w:tcPr>
          <w:p w14:paraId="7F551980" w14:textId="77777777" w:rsidR="00E647EC" w:rsidRPr="00876919" w:rsidRDefault="00E647EC" w:rsidP="00960C00">
            <w:pPr>
              <w:pStyle w:val="af3"/>
              <w:spacing w:line="240" w:lineRule="auto"/>
              <w:rPr>
                <w:rFonts w:asciiTheme="minorBidi" w:eastAsia="굴림" w:hAnsiTheme="minorBidi"/>
                <w:sz w:val="20"/>
                <w:szCs w:val="20"/>
              </w:rPr>
            </w:pPr>
          </w:p>
        </w:tc>
        <w:tc>
          <w:tcPr>
            <w:tcW w:w="728" w:type="pct"/>
            <w:gridSpan w:val="2"/>
            <w:vMerge/>
            <w:tcBorders>
              <w:top w:val="single" w:sz="2" w:space="0" w:color="000000"/>
              <w:left w:val="none" w:sz="2" w:space="0" w:color="000000"/>
              <w:bottom w:val="none" w:sz="2" w:space="0" w:color="000000"/>
              <w:right w:val="single" w:sz="2" w:space="0" w:color="000000"/>
            </w:tcBorders>
          </w:tcPr>
          <w:p w14:paraId="7EC043EC" w14:textId="77777777" w:rsidR="00E647EC" w:rsidRPr="00876919" w:rsidRDefault="00E647EC" w:rsidP="00960C00">
            <w:pPr>
              <w:pStyle w:val="af3"/>
              <w:spacing w:line="240" w:lineRule="auto"/>
              <w:rPr>
                <w:rFonts w:asciiTheme="minorBidi" w:eastAsia="굴림" w:hAnsiTheme="minorBidi"/>
                <w:sz w:val="20"/>
                <w:szCs w:val="20"/>
              </w:rPr>
            </w:pPr>
          </w:p>
        </w:tc>
        <w:tc>
          <w:tcPr>
            <w:tcW w:w="710" w:type="pct"/>
            <w:gridSpan w:val="2"/>
            <w:vMerge/>
            <w:tcBorders>
              <w:top w:val="none" w:sz="2" w:space="0" w:color="000000"/>
              <w:left w:val="single" w:sz="2" w:space="0" w:color="000000"/>
              <w:bottom w:val="none" w:sz="2" w:space="0" w:color="000000"/>
              <w:right w:val="none" w:sz="2" w:space="0" w:color="000000"/>
            </w:tcBorders>
          </w:tcPr>
          <w:p w14:paraId="30FAC1D3" w14:textId="77777777" w:rsidR="00E647EC" w:rsidRPr="00876919" w:rsidRDefault="00E647EC" w:rsidP="00960C00">
            <w:pPr>
              <w:pStyle w:val="af3"/>
              <w:spacing w:line="240" w:lineRule="auto"/>
              <w:rPr>
                <w:rFonts w:asciiTheme="minorBidi" w:eastAsia="굴림" w:hAnsiTheme="minorBidi"/>
                <w:sz w:val="20"/>
                <w:szCs w:val="20"/>
              </w:rPr>
            </w:pPr>
          </w:p>
        </w:tc>
      </w:tr>
      <w:tr w:rsidR="00E647EC" w:rsidRPr="00876919" w14:paraId="23EA3BBF" w14:textId="77777777" w:rsidTr="00E917E3">
        <w:trPr>
          <w:trHeight w:val="513"/>
        </w:trPr>
        <w:tc>
          <w:tcPr>
            <w:tcW w:w="214" w:type="pct"/>
            <w:tcBorders>
              <w:top w:val="none" w:sz="2" w:space="0" w:color="000000"/>
              <w:left w:val="none" w:sz="2" w:space="0" w:color="000000"/>
              <w:bottom w:val="none" w:sz="9" w:space="0" w:color="000000"/>
              <w:right w:val="single" w:sz="9" w:space="0" w:color="000000"/>
            </w:tcBorders>
            <w:vAlign w:val="center"/>
          </w:tcPr>
          <w:p w14:paraId="28A3D261" w14:textId="77777777" w:rsidR="00E647EC" w:rsidRPr="00876919" w:rsidRDefault="00E647EC" w:rsidP="00960C00">
            <w:pPr>
              <w:pStyle w:val="-"/>
              <w:spacing w:line="240" w:lineRule="auto"/>
              <w:rPr>
                <w:rFonts w:asciiTheme="minorBidi" w:eastAsia="굴림" w:hAnsiTheme="minorBidi"/>
                <w:szCs w:val="20"/>
              </w:rPr>
            </w:pPr>
          </w:p>
        </w:tc>
        <w:tc>
          <w:tcPr>
            <w:tcW w:w="1068" w:type="pct"/>
            <w:gridSpan w:val="3"/>
            <w:tcBorders>
              <w:top w:val="single" w:sz="9" w:space="0" w:color="000000"/>
              <w:left w:val="single" w:sz="9" w:space="0" w:color="000000"/>
              <w:bottom w:val="single" w:sz="9" w:space="0" w:color="000000"/>
              <w:right w:val="single" w:sz="9" w:space="0" w:color="000000"/>
            </w:tcBorders>
            <w:vAlign w:val="center"/>
          </w:tcPr>
          <w:p w14:paraId="092B9A4F" w14:textId="05EE1832" w:rsidR="00E647EC" w:rsidRPr="00876919" w:rsidRDefault="00E647EC" w:rsidP="00960C00">
            <w:pPr>
              <w:pStyle w:val="af4"/>
              <w:tabs>
                <w:tab w:val="left" w:leader="middleDot" w:pos="7490"/>
                <w:tab w:val="left" w:pos="8000"/>
                <w:tab w:val="left" w:pos="8800"/>
                <w:tab w:val="left" w:pos="9600"/>
              </w:tabs>
              <w:wordWrap/>
              <w:spacing w:line="240" w:lineRule="auto"/>
              <w:jc w:val="center"/>
              <w:rPr>
                <w:rFonts w:asciiTheme="minorBidi" w:eastAsia="굴림" w:hAnsiTheme="minorBidi"/>
                <w:sz w:val="20"/>
                <w:szCs w:val="20"/>
              </w:rPr>
            </w:pPr>
            <w:r w:rsidRPr="00876919">
              <w:rPr>
                <w:rFonts w:asciiTheme="minorBidi" w:eastAsia="굴림" w:hAnsiTheme="minorBidi"/>
                <w:spacing w:val="-5"/>
                <w:sz w:val="20"/>
                <w:szCs w:val="20"/>
                <w:shd w:val="clear" w:color="000000" w:fill="auto"/>
              </w:rPr>
              <w:t>Co-lead Organization 1 (Principal Investigator)</w:t>
            </w:r>
          </w:p>
        </w:tc>
        <w:tc>
          <w:tcPr>
            <w:tcW w:w="629" w:type="pct"/>
            <w:gridSpan w:val="2"/>
            <w:tcBorders>
              <w:top w:val="none" w:sz="3" w:space="0" w:color="000000"/>
              <w:left w:val="single" w:sz="9" w:space="0" w:color="000000"/>
              <w:bottom w:val="none" w:sz="9" w:space="0" w:color="000000"/>
              <w:right w:val="single" w:sz="9" w:space="0" w:color="000000"/>
            </w:tcBorders>
            <w:vAlign w:val="center"/>
          </w:tcPr>
          <w:p w14:paraId="68CB8277" w14:textId="77777777" w:rsidR="00E647EC" w:rsidRPr="00876919" w:rsidRDefault="00E647EC" w:rsidP="00960C00">
            <w:pPr>
              <w:pStyle w:val="-"/>
              <w:spacing w:line="240" w:lineRule="auto"/>
              <w:rPr>
                <w:rFonts w:asciiTheme="minorBidi" w:eastAsia="굴림" w:hAnsiTheme="minorBidi"/>
                <w:szCs w:val="20"/>
              </w:rPr>
            </w:pPr>
          </w:p>
        </w:tc>
        <w:tc>
          <w:tcPr>
            <w:tcW w:w="1102" w:type="pct"/>
            <w:gridSpan w:val="3"/>
            <w:tcBorders>
              <w:top w:val="single" w:sz="9" w:space="0" w:color="000000"/>
              <w:left w:val="single" w:sz="9" w:space="0" w:color="000000"/>
              <w:bottom w:val="single" w:sz="9" w:space="0" w:color="000000"/>
              <w:right w:val="single" w:sz="9" w:space="0" w:color="000000"/>
            </w:tcBorders>
            <w:vAlign w:val="center"/>
          </w:tcPr>
          <w:p w14:paraId="0DF40406" w14:textId="3726D9A4" w:rsidR="00E647EC" w:rsidRPr="00876919" w:rsidRDefault="00E647EC" w:rsidP="00960C00">
            <w:pPr>
              <w:pStyle w:val="af4"/>
              <w:tabs>
                <w:tab w:val="left" w:leader="middleDot" w:pos="7490"/>
                <w:tab w:val="left" w:pos="8000"/>
                <w:tab w:val="left" w:pos="8800"/>
                <w:tab w:val="left" w:pos="9600"/>
              </w:tabs>
              <w:wordWrap/>
              <w:spacing w:line="240" w:lineRule="auto"/>
              <w:jc w:val="center"/>
              <w:rPr>
                <w:rFonts w:asciiTheme="minorBidi" w:eastAsia="굴림" w:hAnsiTheme="minorBidi"/>
                <w:sz w:val="20"/>
                <w:szCs w:val="20"/>
              </w:rPr>
            </w:pPr>
            <w:r w:rsidRPr="00876919">
              <w:rPr>
                <w:rFonts w:asciiTheme="minorBidi" w:eastAsia="굴림" w:hAnsiTheme="minorBidi"/>
                <w:spacing w:val="-5"/>
                <w:sz w:val="20"/>
                <w:szCs w:val="20"/>
                <w:shd w:val="clear" w:color="000000" w:fill="auto"/>
              </w:rPr>
              <w:t>Co-lead Organization 2 (Principal Investigator)</w:t>
            </w:r>
          </w:p>
        </w:tc>
        <w:tc>
          <w:tcPr>
            <w:tcW w:w="549" w:type="pct"/>
            <w:tcBorders>
              <w:top w:val="none" w:sz="2" w:space="0" w:color="000000"/>
              <w:left w:val="single" w:sz="9" w:space="0" w:color="000000"/>
              <w:bottom w:val="none" w:sz="9" w:space="0" w:color="000000"/>
              <w:right w:val="none" w:sz="2" w:space="0" w:color="000000"/>
            </w:tcBorders>
            <w:vAlign w:val="center"/>
          </w:tcPr>
          <w:p w14:paraId="654B2182" w14:textId="77777777"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w:t>
            </w:r>
          </w:p>
        </w:tc>
        <w:tc>
          <w:tcPr>
            <w:tcW w:w="175" w:type="pct"/>
            <w:tcBorders>
              <w:top w:val="none" w:sz="2" w:space="0" w:color="000000"/>
              <w:left w:val="none" w:sz="2" w:space="0" w:color="000000"/>
              <w:bottom w:val="none" w:sz="9" w:space="0" w:color="000000"/>
              <w:right w:val="single" w:sz="9" w:space="0" w:color="000000"/>
            </w:tcBorders>
            <w:vAlign w:val="center"/>
          </w:tcPr>
          <w:p w14:paraId="0E51756F" w14:textId="77777777" w:rsidR="00E647EC" w:rsidRPr="00876919" w:rsidRDefault="00E647EC" w:rsidP="00960C00">
            <w:pPr>
              <w:pStyle w:val="-"/>
              <w:spacing w:line="240" w:lineRule="auto"/>
              <w:rPr>
                <w:rFonts w:asciiTheme="minorBidi" w:eastAsia="굴림" w:hAnsiTheme="minorBidi"/>
                <w:szCs w:val="20"/>
              </w:rPr>
            </w:pPr>
          </w:p>
        </w:tc>
        <w:tc>
          <w:tcPr>
            <w:tcW w:w="1106" w:type="pct"/>
            <w:gridSpan w:val="2"/>
            <w:tcBorders>
              <w:top w:val="single" w:sz="9" w:space="0" w:color="000000"/>
              <w:left w:val="single" w:sz="9" w:space="0" w:color="000000"/>
              <w:bottom w:val="single" w:sz="9" w:space="0" w:color="000000"/>
              <w:right w:val="single" w:sz="9" w:space="0" w:color="000000"/>
            </w:tcBorders>
            <w:vAlign w:val="center"/>
          </w:tcPr>
          <w:p w14:paraId="7EC6C59C" w14:textId="6F41FE37" w:rsidR="00E647EC" w:rsidRPr="00876919" w:rsidRDefault="00E647EC" w:rsidP="00960C00">
            <w:pPr>
              <w:pStyle w:val="af4"/>
              <w:tabs>
                <w:tab w:val="left" w:leader="middleDot" w:pos="7490"/>
                <w:tab w:val="left" w:pos="8000"/>
                <w:tab w:val="left" w:pos="8800"/>
                <w:tab w:val="left" w:pos="9600"/>
              </w:tabs>
              <w:wordWrap/>
              <w:spacing w:line="240" w:lineRule="auto"/>
              <w:jc w:val="center"/>
              <w:rPr>
                <w:rFonts w:asciiTheme="minorBidi" w:eastAsia="굴림" w:hAnsiTheme="minorBidi"/>
                <w:sz w:val="20"/>
                <w:szCs w:val="20"/>
              </w:rPr>
            </w:pPr>
            <w:r w:rsidRPr="00876919">
              <w:rPr>
                <w:rFonts w:asciiTheme="minorBidi" w:eastAsia="굴림" w:hAnsiTheme="minorBidi"/>
                <w:spacing w:val="-5"/>
                <w:sz w:val="20"/>
                <w:szCs w:val="20"/>
                <w:shd w:val="clear" w:color="000000" w:fill="auto"/>
              </w:rPr>
              <w:t>Co-lead Organization N (Principal Investigator)</w:t>
            </w:r>
          </w:p>
        </w:tc>
        <w:tc>
          <w:tcPr>
            <w:tcW w:w="156" w:type="pct"/>
            <w:tcBorders>
              <w:top w:val="none" w:sz="9" w:space="0" w:color="000000"/>
              <w:left w:val="single" w:sz="9" w:space="0" w:color="000000"/>
              <w:bottom w:val="none" w:sz="9" w:space="0" w:color="000000"/>
              <w:right w:val="none" w:sz="9" w:space="0" w:color="000000"/>
            </w:tcBorders>
            <w:vAlign w:val="center"/>
          </w:tcPr>
          <w:p w14:paraId="2A97FDA4" w14:textId="77777777" w:rsidR="00E647EC" w:rsidRPr="00876919" w:rsidRDefault="00E647EC" w:rsidP="00960C00">
            <w:pPr>
              <w:pStyle w:val="-"/>
              <w:spacing w:line="240" w:lineRule="auto"/>
              <w:rPr>
                <w:rFonts w:asciiTheme="minorBidi" w:eastAsia="굴림" w:hAnsiTheme="minorBidi"/>
                <w:szCs w:val="20"/>
              </w:rPr>
            </w:pPr>
          </w:p>
        </w:tc>
      </w:tr>
    </w:tbl>
    <w:p w14:paraId="6C02C695" w14:textId="77777777" w:rsidR="00E647EC" w:rsidRPr="00876919" w:rsidRDefault="00E647EC" w:rsidP="00E647EC">
      <w:pPr>
        <w:pStyle w:val="af3"/>
        <w:wordWrap/>
        <w:spacing w:line="240" w:lineRule="auto"/>
        <w:jc w:val="center"/>
        <w:rPr>
          <w:rFonts w:asciiTheme="minorBidi" w:eastAsia="굴림" w:hAnsiTheme="minorBidi"/>
          <w:sz w:val="20"/>
          <w:szCs w:val="20"/>
        </w:rPr>
      </w:pPr>
    </w:p>
    <w:p w14:paraId="418924CF" w14:textId="77777777" w:rsidR="00E647EC" w:rsidRPr="00876919" w:rsidRDefault="00E647EC" w:rsidP="00E647EC">
      <w:pPr>
        <w:pStyle w:val="af3"/>
        <w:spacing w:line="240" w:lineRule="auto"/>
        <w:ind w:left="2045" w:right="60" w:hanging="1985"/>
        <w:rPr>
          <w:rFonts w:asciiTheme="minorBidi" w:eastAsia="굴림" w:hAnsiTheme="minorBidi"/>
          <w:sz w:val="20"/>
          <w:szCs w:val="20"/>
        </w:rPr>
      </w:pPr>
      <w:r w:rsidRPr="00876919">
        <w:rPr>
          <w:rFonts w:asciiTheme="minorBidi" w:eastAsia="굴림" w:hAnsiTheme="minorBidi"/>
          <w:sz w:val="20"/>
          <w:szCs w:val="20"/>
        </w:rPr>
        <w:t xml:space="preserve">   </w:t>
      </w:r>
    </w:p>
    <w:p w14:paraId="4555FB94" w14:textId="676DFC97" w:rsidR="00E647EC" w:rsidRPr="00876919" w:rsidRDefault="00E647EC" w:rsidP="00E647EC">
      <w:pPr>
        <w:pStyle w:val="af3"/>
        <w:spacing w:line="240" w:lineRule="auto"/>
        <w:ind w:left="2045" w:right="60" w:hanging="1985"/>
        <w:rPr>
          <w:rFonts w:asciiTheme="minorBidi" w:eastAsia="굴림" w:hAnsiTheme="minorBidi"/>
          <w:sz w:val="20"/>
          <w:szCs w:val="20"/>
        </w:rPr>
      </w:pPr>
      <w:r w:rsidRPr="00876919">
        <w:rPr>
          <w:rFonts w:asciiTheme="minorBidi" w:eastAsia="굴림" w:hAnsiTheme="minorBidi"/>
          <w:sz w:val="20"/>
          <w:szCs w:val="20"/>
        </w:rPr>
        <w:t xml:space="preserve">   ◦ Project Implementation Framework (Integrated Type)</w:t>
      </w:r>
    </w:p>
    <w:p w14:paraId="0EA14991" w14:textId="77777777" w:rsidR="00E647EC" w:rsidRPr="00876919" w:rsidRDefault="00E647EC" w:rsidP="00E647EC">
      <w:pPr>
        <w:pStyle w:val="af3"/>
        <w:spacing w:line="240" w:lineRule="auto"/>
        <w:ind w:left="2045" w:right="60" w:hanging="1985"/>
        <w:rPr>
          <w:rFonts w:asciiTheme="minorBidi" w:eastAsia="굴림" w:hAnsiTheme="minorBidi"/>
          <w:sz w:val="20"/>
          <w:szCs w:val="20"/>
        </w:rPr>
      </w:pPr>
    </w:p>
    <w:tbl>
      <w:tblPr>
        <w:tblOverlap w:val="never"/>
        <w:tblW w:w="5000" w:type="pct"/>
        <w:tblBorders>
          <w:top w:val="single" w:sz="3" w:space="0" w:color="000000"/>
          <w:left w:val="single" w:sz="3" w:space="0" w:color="000000"/>
          <w:bottom w:val="single" w:sz="3" w:space="0" w:color="000000"/>
          <w:right w:val="single" w:sz="3" w:space="0" w:color="000000"/>
        </w:tblBorders>
        <w:tblCellMar>
          <w:left w:w="0" w:type="dxa"/>
          <w:right w:w="0" w:type="dxa"/>
        </w:tblCellMar>
        <w:tblLook w:val="0000" w:firstRow="0" w:lastRow="0" w:firstColumn="0" w:lastColumn="0" w:noHBand="0" w:noVBand="0"/>
      </w:tblPr>
      <w:tblGrid>
        <w:gridCol w:w="519"/>
        <w:gridCol w:w="217"/>
        <w:gridCol w:w="364"/>
        <w:gridCol w:w="293"/>
        <w:gridCol w:w="146"/>
        <w:gridCol w:w="151"/>
        <w:gridCol w:w="682"/>
        <w:gridCol w:w="291"/>
        <w:gridCol w:w="245"/>
        <w:gridCol w:w="115"/>
        <w:gridCol w:w="437"/>
        <w:gridCol w:w="510"/>
        <w:gridCol w:w="199"/>
        <w:gridCol w:w="583"/>
        <w:gridCol w:w="293"/>
        <w:gridCol w:w="119"/>
        <w:gridCol w:w="876"/>
        <w:gridCol w:w="144"/>
        <w:gridCol w:w="418"/>
        <w:gridCol w:w="504"/>
        <w:gridCol w:w="293"/>
        <w:gridCol w:w="364"/>
        <w:gridCol w:w="73"/>
        <w:gridCol w:w="627"/>
        <w:gridCol w:w="322"/>
        <w:gridCol w:w="52"/>
        <w:gridCol w:w="163"/>
        <w:gridCol w:w="767"/>
        <w:gridCol w:w="146"/>
        <w:gridCol w:w="542"/>
      </w:tblGrid>
      <w:tr w:rsidR="00E647EC" w:rsidRPr="00876919" w14:paraId="521F75D4" w14:textId="77777777" w:rsidTr="00E917E3">
        <w:trPr>
          <w:trHeight w:val="313"/>
        </w:trPr>
        <w:tc>
          <w:tcPr>
            <w:tcW w:w="666" w:type="pct"/>
            <w:gridSpan w:val="4"/>
            <w:vMerge w:val="restart"/>
            <w:tcBorders>
              <w:top w:val="none" w:sz="2" w:space="0" w:color="000000"/>
              <w:left w:val="none" w:sz="2" w:space="0" w:color="000000"/>
              <w:bottom w:val="none" w:sz="2" w:space="0" w:color="000000"/>
              <w:right w:val="single" w:sz="9" w:space="0" w:color="000000"/>
            </w:tcBorders>
            <w:vAlign w:val="center"/>
          </w:tcPr>
          <w:p w14:paraId="5C8FE942" w14:textId="77777777" w:rsidR="00E647EC" w:rsidRPr="00876919" w:rsidRDefault="00E647EC" w:rsidP="00960C00">
            <w:pPr>
              <w:pStyle w:val="-"/>
              <w:spacing w:line="240" w:lineRule="auto"/>
              <w:rPr>
                <w:rFonts w:asciiTheme="minorBidi" w:eastAsia="굴림" w:hAnsiTheme="minorBidi"/>
                <w:szCs w:val="20"/>
              </w:rPr>
            </w:pPr>
          </w:p>
        </w:tc>
        <w:tc>
          <w:tcPr>
            <w:tcW w:w="1606" w:type="pct"/>
            <w:gridSpan w:val="10"/>
            <w:vMerge w:val="restart"/>
            <w:tcBorders>
              <w:top w:val="single" w:sz="9" w:space="0" w:color="000000"/>
              <w:left w:val="single" w:sz="9" w:space="0" w:color="000000"/>
              <w:bottom w:val="single" w:sz="9" w:space="0" w:color="000000"/>
              <w:right w:val="single" w:sz="9" w:space="0" w:color="000000"/>
            </w:tcBorders>
            <w:shd w:val="clear" w:color="auto" w:fill="FFFFFF"/>
            <w:vAlign w:val="center"/>
          </w:tcPr>
          <w:p w14:paraId="17F481EA" w14:textId="762D4F3E" w:rsidR="00E647EC" w:rsidRPr="00876919" w:rsidRDefault="007F7B9C" w:rsidP="00960C00">
            <w:pPr>
              <w:pStyle w:val="-"/>
              <w:spacing w:line="240" w:lineRule="auto"/>
              <w:rPr>
                <w:rFonts w:asciiTheme="minorBidi" w:eastAsia="굴림" w:hAnsiTheme="minorBidi"/>
                <w:szCs w:val="20"/>
              </w:rPr>
            </w:pPr>
            <w:r>
              <w:rPr>
                <w:rFonts w:asciiTheme="minorBidi" w:eastAsia="굴림" w:hAnsiTheme="minorBidi"/>
                <w:szCs w:val="20"/>
              </w:rPr>
              <w:t>Ministry of Trade, Industry and Resources</w:t>
            </w:r>
          </w:p>
        </w:tc>
        <w:tc>
          <w:tcPr>
            <w:tcW w:w="1266" w:type="pct"/>
            <w:gridSpan w:val="7"/>
            <w:tcBorders>
              <w:top w:val="none" w:sz="2" w:space="0" w:color="000000"/>
              <w:left w:val="single" w:sz="9" w:space="0" w:color="000000"/>
              <w:bottom w:val="single" w:sz="3" w:space="0" w:color="000000"/>
              <w:right w:val="single" w:sz="9" w:space="0" w:color="000000"/>
            </w:tcBorders>
            <w:vAlign w:val="center"/>
          </w:tcPr>
          <w:p w14:paraId="1A28A7EE" w14:textId="77777777" w:rsidR="00E647EC" w:rsidRPr="00876919" w:rsidRDefault="00E647EC" w:rsidP="00960C00">
            <w:pPr>
              <w:pStyle w:val="-"/>
              <w:spacing w:line="240" w:lineRule="auto"/>
              <w:rPr>
                <w:rFonts w:asciiTheme="minorBidi" w:eastAsia="굴림" w:hAnsiTheme="minorBidi"/>
                <w:szCs w:val="20"/>
              </w:rPr>
            </w:pPr>
          </w:p>
        </w:tc>
        <w:tc>
          <w:tcPr>
            <w:tcW w:w="1462" w:type="pct"/>
            <w:gridSpan w:val="9"/>
            <w:vMerge w:val="restart"/>
            <w:tcBorders>
              <w:top w:val="single" w:sz="9" w:space="0" w:color="000000"/>
              <w:left w:val="single" w:sz="9" w:space="0" w:color="000000"/>
              <w:bottom w:val="single" w:sz="9" w:space="0" w:color="000000"/>
              <w:right w:val="single" w:sz="9" w:space="0" w:color="000000"/>
            </w:tcBorders>
            <w:vAlign w:val="center"/>
          </w:tcPr>
          <w:p w14:paraId="24BF1899" w14:textId="26357D95"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Project Deliberative Committee</w:t>
            </w:r>
          </w:p>
        </w:tc>
      </w:tr>
      <w:tr w:rsidR="00E647EC" w:rsidRPr="00876919" w14:paraId="5A5EC80A" w14:textId="77777777" w:rsidTr="00E917E3">
        <w:trPr>
          <w:trHeight w:val="313"/>
        </w:trPr>
        <w:tc>
          <w:tcPr>
            <w:tcW w:w="666" w:type="pct"/>
            <w:gridSpan w:val="4"/>
            <w:vMerge/>
            <w:tcBorders>
              <w:top w:val="none" w:sz="2" w:space="0" w:color="000000"/>
              <w:left w:val="none" w:sz="2" w:space="0" w:color="000000"/>
              <w:bottom w:val="none" w:sz="2" w:space="0" w:color="000000"/>
              <w:right w:val="single" w:sz="9" w:space="0" w:color="000000"/>
            </w:tcBorders>
          </w:tcPr>
          <w:p w14:paraId="1BF83476" w14:textId="77777777" w:rsidR="00E647EC" w:rsidRPr="00876919" w:rsidRDefault="00E647EC" w:rsidP="00960C00">
            <w:pPr>
              <w:pStyle w:val="af3"/>
              <w:spacing w:line="240" w:lineRule="auto"/>
              <w:rPr>
                <w:rFonts w:asciiTheme="minorBidi" w:eastAsia="굴림" w:hAnsiTheme="minorBidi"/>
                <w:sz w:val="20"/>
                <w:szCs w:val="20"/>
              </w:rPr>
            </w:pPr>
          </w:p>
        </w:tc>
        <w:tc>
          <w:tcPr>
            <w:tcW w:w="1606" w:type="pct"/>
            <w:gridSpan w:val="10"/>
            <w:vMerge/>
            <w:tcBorders>
              <w:top w:val="single" w:sz="9" w:space="0" w:color="000000"/>
              <w:left w:val="single" w:sz="9" w:space="0" w:color="000000"/>
              <w:bottom w:val="single" w:sz="9" w:space="0" w:color="000000"/>
              <w:right w:val="single" w:sz="9" w:space="0" w:color="000000"/>
            </w:tcBorders>
          </w:tcPr>
          <w:p w14:paraId="1C0162AB" w14:textId="77777777" w:rsidR="00E647EC" w:rsidRPr="00876919" w:rsidRDefault="00E647EC" w:rsidP="00960C00">
            <w:pPr>
              <w:pStyle w:val="af3"/>
              <w:spacing w:line="240" w:lineRule="auto"/>
              <w:rPr>
                <w:rFonts w:asciiTheme="minorBidi" w:eastAsia="굴림" w:hAnsiTheme="minorBidi"/>
                <w:sz w:val="20"/>
                <w:szCs w:val="20"/>
              </w:rPr>
            </w:pPr>
          </w:p>
        </w:tc>
        <w:tc>
          <w:tcPr>
            <w:tcW w:w="1266" w:type="pct"/>
            <w:gridSpan w:val="7"/>
            <w:tcBorders>
              <w:top w:val="single" w:sz="3" w:space="0" w:color="000000"/>
              <w:left w:val="single" w:sz="9" w:space="0" w:color="000000"/>
              <w:bottom w:val="none" w:sz="2" w:space="0" w:color="000000"/>
              <w:right w:val="single" w:sz="9" w:space="0" w:color="000000"/>
            </w:tcBorders>
            <w:vAlign w:val="center"/>
          </w:tcPr>
          <w:p w14:paraId="7C32FEC1" w14:textId="77777777" w:rsidR="00E647EC" w:rsidRPr="00876919" w:rsidRDefault="00E647EC" w:rsidP="00960C00">
            <w:pPr>
              <w:pStyle w:val="-"/>
              <w:spacing w:line="240" w:lineRule="auto"/>
              <w:rPr>
                <w:rFonts w:asciiTheme="minorBidi" w:eastAsia="굴림" w:hAnsiTheme="minorBidi"/>
                <w:szCs w:val="20"/>
              </w:rPr>
            </w:pPr>
          </w:p>
        </w:tc>
        <w:tc>
          <w:tcPr>
            <w:tcW w:w="1462" w:type="pct"/>
            <w:gridSpan w:val="9"/>
            <w:vMerge/>
            <w:tcBorders>
              <w:top w:val="single" w:sz="9" w:space="0" w:color="000000"/>
              <w:left w:val="single" w:sz="9" w:space="0" w:color="000000"/>
              <w:bottom w:val="single" w:sz="9" w:space="0" w:color="000000"/>
              <w:right w:val="single" w:sz="9" w:space="0" w:color="000000"/>
            </w:tcBorders>
          </w:tcPr>
          <w:p w14:paraId="4B641AA3" w14:textId="77777777" w:rsidR="00E647EC" w:rsidRPr="00876919" w:rsidRDefault="00E647EC" w:rsidP="00960C00">
            <w:pPr>
              <w:pStyle w:val="af3"/>
              <w:spacing w:line="240" w:lineRule="auto"/>
              <w:rPr>
                <w:rFonts w:asciiTheme="minorBidi" w:eastAsia="굴림" w:hAnsiTheme="minorBidi"/>
                <w:sz w:val="20"/>
                <w:szCs w:val="20"/>
              </w:rPr>
            </w:pPr>
          </w:p>
        </w:tc>
      </w:tr>
      <w:tr w:rsidR="00E647EC" w:rsidRPr="00876919" w14:paraId="51FFE2C6" w14:textId="77777777" w:rsidTr="00E917E3">
        <w:trPr>
          <w:trHeight w:val="313"/>
        </w:trPr>
        <w:tc>
          <w:tcPr>
            <w:tcW w:w="666" w:type="pct"/>
            <w:gridSpan w:val="4"/>
            <w:tcBorders>
              <w:top w:val="none" w:sz="2" w:space="0" w:color="000000"/>
              <w:left w:val="none" w:sz="2" w:space="0" w:color="000000"/>
              <w:bottom w:val="none" w:sz="2" w:space="0" w:color="000000"/>
              <w:right w:val="none" w:sz="2" w:space="0" w:color="000000"/>
            </w:tcBorders>
            <w:vAlign w:val="center"/>
          </w:tcPr>
          <w:p w14:paraId="012D05E6" w14:textId="77777777" w:rsidR="00E647EC" w:rsidRPr="00876919" w:rsidRDefault="00E647EC" w:rsidP="00960C00">
            <w:pPr>
              <w:pStyle w:val="-"/>
              <w:spacing w:line="240" w:lineRule="auto"/>
              <w:rPr>
                <w:rFonts w:asciiTheme="minorBidi" w:eastAsia="굴림" w:hAnsiTheme="minorBidi"/>
                <w:szCs w:val="20"/>
              </w:rPr>
            </w:pPr>
          </w:p>
        </w:tc>
        <w:tc>
          <w:tcPr>
            <w:tcW w:w="724" w:type="pct"/>
            <w:gridSpan w:val="5"/>
            <w:tcBorders>
              <w:top w:val="single" w:sz="9" w:space="0" w:color="000000"/>
              <w:left w:val="none" w:sz="2" w:space="0" w:color="000000"/>
              <w:bottom w:val="single" w:sz="9" w:space="0" w:color="000000"/>
              <w:right w:val="single" w:sz="3" w:space="0" w:color="000000"/>
            </w:tcBorders>
            <w:vAlign w:val="center"/>
          </w:tcPr>
          <w:p w14:paraId="3747E900" w14:textId="77777777" w:rsidR="00E647EC" w:rsidRPr="00876919" w:rsidRDefault="00E647EC" w:rsidP="00960C00">
            <w:pPr>
              <w:pStyle w:val="-"/>
              <w:spacing w:line="240" w:lineRule="auto"/>
              <w:rPr>
                <w:rFonts w:asciiTheme="minorBidi" w:eastAsia="굴림" w:hAnsiTheme="minorBidi"/>
                <w:szCs w:val="20"/>
              </w:rPr>
            </w:pPr>
          </w:p>
        </w:tc>
        <w:tc>
          <w:tcPr>
            <w:tcW w:w="882" w:type="pct"/>
            <w:gridSpan w:val="5"/>
            <w:tcBorders>
              <w:top w:val="single" w:sz="9" w:space="0" w:color="000000"/>
              <w:left w:val="single" w:sz="3" w:space="0" w:color="000000"/>
              <w:bottom w:val="single" w:sz="9" w:space="0" w:color="000000"/>
              <w:right w:val="none" w:sz="2" w:space="0" w:color="000000"/>
            </w:tcBorders>
            <w:vAlign w:val="center"/>
          </w:tcPr>
          <w:p w14:paraId="5CC2716D" w14:textId="77777777" w:rsidR="00E647EC" w:rsidRPr="00876919" w:rsidRDefault="00E647EC" w:rsidP="00960C00">
            <w:pPr>
              <w:pStyle w:val="-"/>
              <w:spacing w:line="240" w:lineRule="auto"/>
              <w:rPr>
                <w:rFonts w:asciiTheme="minorBidi" w:eastAsia="굴림" w:hAnsiTheme="minorBidi"/>
                <w:szCs w:val="20"/>
              </w:rPr>
            </w:pPr>
          </w:p>
        </w:tc>
        <w:tc>
          <w:tcPr>
            <w:tcW w:w="1266" w:type="pct"/>
            <w:gridSpan w:val="7"/>
            <w:tcBorders>
              <w:top w:val="none" w:sz="2" w:space="0" w:color="000000"/>
              <w:left w:val="none" w:sz="2" w:space="0" w:color="000000"/>
              <w:bottom w:val="none" w:sz="2" w:space="0" w:color="000000"/>
              <w:right w:val="none" w:sz="2" w:space="0" w:color="000000"/>
            </w:tcBorders>
            <w:vAlign w:val="center"/>
          </w:tcPr>
          <w:p w14:paraId="2A865264" w14:textId="77777777" w:rsidR="00E647EC" w:rsidRPr="00876919" w:rsidRDefault="00E647EC" w:rsidP="00960C00">
            <w:pPr>
              <w:pStyle w:val="-"/>
              <w:spacing w:line="240" w:lineRule="auto"/>
              <w:rPr>
                <w:rFonts w:asciiTheme="minorBidi" w:eastAsia="굴림" w:hAnsiTheme="minorBidi"/>
                <w:szCs w:val="20"/>
              </w:rPr>
            </w:pPr>
          </w:p>
        </w:tc>
        <w:tc>
          <w:tcPr>
            <w:tcW w:w="1462" w:type="pct"/>
            <w:gridSpan w:val="9"/>
            <w:tcBorders>
              <w:top w:val="single" w:sz="9" w:space="0" w:color="000000"/>
              <w:left w:val="none" w:sz="2" w:space="0" w:color="000000"/>
              <w:bottom w:val="single" w:sz="9" w:space="0" w:color="000000"/>
              <w:right w:val="none" w:sz="2" w:space="0" w:color="000000"/>
            </w:tcBorders>
            <w:vAlign w:val="center"/>
          </w:tcPr>
          <w:p w14:paraId="7E13A077"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7584CF83" w14:textId="77777777" w:rsidTr="00E917E3">
        <w:trPr>
          <w:trHeight w:val="313"/>
        </w:trPr>
        <w:tc>
          <w:tcPr>
            <w:tcW w:w="666" w:type="pct"/>
            <w:gridSpan w:val="4"/>
            <w:vMerge w:val="restart"/>
            <w:tcBorders>
              <w:top w:val="none" w:sz="2" w:space="0" w:color="000000"/>
              <w:left w:val="none" w:sz="2" w:space="0" w:color="000000"/>
              <w:bottom w:val="none" w:sz="2" w:space="0" w:color="000000"/>
              <w:right w:val="single" w:sz="9" w:space="0" w:color="000000"/>
            </w:tcBorders>
            <w:vAlign w:val="center"/>
          </w:tcPr>
          <w:p w14:paraId="60ABB559" w14:textId="77777777" w:rsidR="00E647EC" w:rsidRPr="00876919" w:rsidRDefault="00E647EC" w:rsidP="00960C00">
            <w:pPr>
              <w:pStyle w:val="-"/>
              <w:spacing w:line="240" w:lineRule="auto"/>
              <w:rPr>
                <w:rFonts w:asciiTheme="minorBidi" w:eastAsia="굴림" w:hAnsiTheme="minorBidi"/>
                <w:szCs w:val="20"/>
              </w:rPr>
            </w:pPr>
          </w:p>
        </w:tc>
        <w:tc>
          <w:tcPr>
            <w:tcW w:w="1606" w:type="pct"/>
            <w:gridSpan w:val="10"/>
            <w:vMerge w:val="restart"/>
            <w:tcBorders>
              <w:top w:val="single" w:sz="9" w:space="0" w:color="000000"/>
              <w:left w:val="single" w:sz="9" w:space="0" w:color="000000"/>
              <w:bottom w:val="single" w:sz="9" w:space="0" w:color="000000"/>
              <w:right w:val="single" w:sz="9" w:space="0" w:color="000000"/>
            </w:tcBorders>
            <w:shd w:val="clear" w:color="auto" w:fill="FFFFFF"/>
            <w:vAlign w:val="center"/>
          </w:tcPr>
          <w:p w14:paraId="3658F4FE" w14:textId="50F01082"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Managing Agency</w:t>
            </w:r>
          </w:p>
          <w:p w14:paraId="0DBB9010" w14:textId="4ADD7D3C"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(KEIT)</w:t>
            </w:r>
          </w:p>
        </w:tc>
        <w:tc>
          <w:tcPr>
            <w:tcW w:w="1266" w:type="pct"/>
            <w:gridSpan w:val="7"/>
            <w:tcBorders>
              <w:top w:val="none" w:sz="2" w:space="0" w:color="000000"/>
              <w:left w:val="single" w:sz="9" w:space="0" w:color="000000"/>
              <w:bottom w:val="single" w:sz="3" w:space="0" w:color="000000"/>
              <w:right w:val="single" w:sz="9" w:space="0" w:color="000000"/>
            </w:tcBorders>
            <w:vAlign w:val="center"/>
          </w:tcPr>
          <w:p w14:paraId="6F927CD8" w14:textId="77777777" w:rsidR="00E647EC" w:rsidRPr="00876919" w:rsidRDefault="00E647EC" w:rsidP="00960C00">
            <w:pPr>
              <w:pStyle w:val="-"/>
              <w:spacing w:line="240" w:lineRule="auto"/>
              <w:rPr>
                <w:rFonts w:asciiTheme="minorBidi" w:eastAsia="굴림" w:hAnsiTheme="minorBidi"/>
                <w:szCs w:val="20"/>
              </w:rPr>
            </w:pPr>
          </w:p>
        </w:tc>
        <w:tc>
          <w:tcPr>
            <w:tcW w:w="1462" w:type="pct"/>
            <w:gridSpan w:val="9"/>
            <w:vMerge w:val="restart"/>
            <w:tcBorders>
              <w:top w:val="single" w:sz="9" w:space="0" w:color="000000"/>
              <w:left w:val="single" w:sz="9" w:space="0" w:color="000000"/>
              <w:bottom w:val="single" w:sz="9" w:space="0" w:color="000000"/>
              <w:right w:val="single" w:sz="9" w:space="0" w:color="000000"/>
            </w:tcBorders>
            <w:vAlign w:val="center"/>
          </w:tcPr>
          <w:p w14:paraId="61CC4BCD" w14:textId="6BBC89BA"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Project Evaluation Committee</w:t>
            </w:r>
          </w:p>
        </w:tc>
      </w:tr>
      <w:tr w:rsidR="00E647EC" w:rsidRPr="00876919" w14:paraId="502D2086" w14:textId="77777777" w:rsidTr="00E917E3">
        <w:trPr>
          <w:trHeight w:val="313"/>
        </w:trPr>
        <w:tc>
          <w:tcPr>
            <w:tcW w:w="666" w:type="pct"/>
            <w:gridSpan w:val="4"/>
            <w:vMerge/>
            <w:tcBorders>
              <w:top w:val="none" w:sz="2" w:space="0" w:color="000000"/>
              <w:left w:val="none" w:sz="2" w:space="0" w:color="000000"/>
              <w:bottom w:val="none" w:sz="2" w:space="0" w:color="000000"/>
              <w:right w:val="single" w:sz="9" w:space="0" w:color="000000"/>
            </w:tcBorders>
          </w:tcPr>
          <w:p w14:paraId="0319BED8" w14:textId="77777777" w:rsidR="00E647EC" w:rsidRPr="00876919" w:rsidRDefault="00E647EC" w:rsidP="00960C00">
            <w:pPr>
              <w:pStyle w:val="af3"/>
              <w:spacing w:line="240" w:lineRule="auto"/>
              <w:rPr>
                <w:rFonts w:asciiTheme="minorBidi" w:eastAsia="굴림" w:hAnsiTheme="minorBidi"/>
                <w:sz w:val="20"/>
                <w:szCs w:val="20"/>
              </w:rPr>
            </w:pPr>
          </w:p>
        </w:tc>
        <w:tc>
          <w:tcPr>
            <w:tcW w:w="1606" w:type="pct"/>
            <w:gridSpan w:val="10"/>
            <w:vMerge/>
            <w:tcBorders>
              <w:top w:val="single" w:sz="9" w:space="0" w:color="000000"/>
              <w:left w:val="single" w:sz="9" w:space="0" w:color="000000"/>
              <w:bottom w:val="single" w:sz="9" w:space="0" w:color="000000"/>
              <w:right w:val="single" w:sz="9" w:space="0" w:color="000000"/>
            </w:tcBorders>
          </w:tcPr>
          <w:p w14:paraId="0DBB0777" w14:textId="77777777" w:rsidR="00E647EC" w:rsidRPr="00876919" w:rsidRDefault="00E647EC" w:rsidP="00960C00">
            <w:pPr>
              <w:pStyle w:val="af3"/>
              <w:spacing w:line="240" w:lineRule="auto"/>
              <w:rPr>
                <w:rFonts w:asciiTheme="minorBidi" w:eastAsia="굴림" w:hAnsiTheme="minorBidi"/>
                <w:sz w:val="20"/>
                <w:szCs w:val="20"/>
              </w:rPr>
            </w:pPr>
          </w:p>
        </w:tc>
        <w:tc>
          <w:tcPr>
            <w:tcW w:w="616" w:type="pct"/>
            <w:gridSpan w:val="3"/>
            <w:tcBorders>
              <w:top w:val="single" w:sz="3" w:space="0" w:color="000000"/>
              <w:left w:val="single" w:sz="9" w:space="0" w:color="000000"/>
              <w:bottom w:val="none" w:sz="2" w:space="0" w:color="000000"/>
              <w:right w:val="none" w:sz="3" w:space="0" w:color="000000"/>
            </w:tcBorders>
            <w:vAlign w:val="center"/>
          </w:tcPr>
          <w:p w14:paraId="5B1A0D0A" w14:textId="77777777" w:rsidR="00E647EC" w:rsidRPr="00876919" w:rsidRDefault="00E647EC" w:rsidP="00960C00">
            <w:pPr>
              <w:pStyle w:val="-"/>
              <w:spacing w:line="240" w:lineRule="auto"/>
              <w:rPr>
                <w:rFonts w:asciiTheme="minorBidi" w:eastAsia="굴림" w:hAnsiTheme="minorBidi"/>
                <w:szCs w:val="20"/>
              </w:rPr>
            </w:pPr>
          </w:p>
        </w:tc>
        <w:tc>
          <w:tcPr>
            <w:tcW w:w="650" w:type="pct"/>
            <w:gridSpan w:val="4"/>
            <w:tcBorders>
              <w:top w:val="single" w:sz="3" w:space="0" w:color="000000"/>
              <w:left w:val="none" w:sz="3" w:space="0" w:color="000000"/>
              <w:bottom w:val="none" w:sz="2" w:space="0" w:color="000000"/>
              <w:right w:val="single" w:sz="9" w:space="0" w:color="000000"/>
            </w:tcBorders>
            <w:vAlign w:val="center"/>
          </w:tcPr>
          <w:p w14:paraId="11731AF1" w14:textId="77777777" w:rsidR="00E647EC" w:rsidRPr="00876919" w:rsidRDefault="00E647EC" w:rsidP="00960C00">
            <w:pPr>
              <w:pStyle w:val="-"/>
              <w:spacing w:line="240" w:lineRule="auto"/>
              <w:rPr>
                <w:rFonts w:asciiTheme="minorBidi" w:eastAsia="굴림" w:hAnsiTheme="minorBidi"/>
                <w:szCs w:val="20"/>
              </w:rPr>
            </w:pPr>
          </w:p>
        </w:tc>
        <w:tc>
          <w:tcPr>
            <w:tcW w:w="1462" w:type="pct"/>
            <w:gridSpan w:val="9"/>
            <w:vMerge/>
            <w:tcBorders>
              <w:top w:val="single" w:sz="9" w:space="0" w:color="000000"/>
              <w:left w:val="single" w:sz="9" w:space="0" w:color="000000"/>
              <w:bottom w:val="single" w:sz="9" w:space="0" w:color="000000"/>
              <w:right w:val="single" w:sz="9" w:space="0" w:color="000000"/>
            </w:tcBorders>
          </w:tcPr>
          <w:p w14:paraId="07DD4F05" w14:textId="77777777" w:rsidR="00E647EC" w:rsidRPr="00876919" w:rsidRDefault="00E647EC" w:rsidP="00960C00">
            <w:pPr>
              <w:pStyle w:val="af3"/>
              <w:spacing w:line="240" w:lineRule="auto"/>
              <w:rPr>
                <w:rFonts w:asciiTheme="minorBidi" w:eastAsia="굴림" w:hAnsiTheme="minorBidi"/>
                <w:sz w:val="20"/>
                <w:szCs w:val="20"/>
              </w:rPr>
            </w:pPr>
          </w:p>
        </w:tc>
      </w:tr>
      <w:tr w:rsidR="00E647EC" w:rsidRPr="00876919" w14:paraId="748AC3AE" w14:textId="77777777" w:rsidTr="00E917E3">
        <w:trPr>
          <w:trHeight w:val="313"/>
        </w:trPr>
        <w:tc>
          <w:tcPr>
            <w:tcW w:w="666" w:type="pct"/>
            <w:gridSpan w:val="4"/>
            <w:tcBorders>
              <w:top w:val="none" w:sz="2" w:space="0" w:color="000000"/>
              <w:left w:val="none" w:sz="2" w:space="0" w:color="000000"/>
              <w:bottom w:val="none" w:sz="2" w:space="0" w:color="000000"/>
              <w:right w:val="none" w:sz="3" w:space="0" w:color="000000"/>
            </w:tcBorders>
            <w:vAlign w:val="center"/>
          </w:tcPr>
          <w:p w14:paraId="6E4586E0" w14:textId="77777777" w:rsidR="00E647EC" w:rsidRPr="00876919" w:rsidRDefault="00E647EC" w:rsidP="00960C00">
            <w:pPr>
              <w:pStyle w:val="-"/>
              <w:spacing w:line="240" w:lineRule="auto"/>
              <w:rPr>
                <w:rFonts w:asciiTheme="minorBidi" w:eastAsia="굴림" w:hAnsiTheme="minorBidi"/>
                <w:szCs w:val="20"/>
              </w:rPr>
            </w:pPr>
          </w:p>
        </w:tc>
        <w:tc>
          <w:tcPr>
            <w:tcW w:w="724" w:type="pct"/>
            <w:gridSpan w:val="5"/>
            <w:tcBorders>
              <w:top w:val="none" w:sz="3" w:space="0" w:color="000000"/>
              <w:left w:val="none" w:sz="3" w:space="0" w:color="000000"/>
              <w:bottom w:val="none" w:sz="3" w:space="0" w:color="000000"/>
              <w:right w:val="single" w:sz="2" w:space="0" w:color="000000"/>
            </w:tcBorders>
            <w:vAlign w:val="center"/>
          </w:tcPr>
          <w:p w14:paraId="7C54232D" w14:textId="77777777" w:rsidR="00E647EC" w:rsidRPr="00876919" w:rsidRDefault="00E647EC" w:rsidP="00960C00">
            <w:pPr>
              <w:pStyle w:val="-"/>
              <w:spacing w:line="240" w:lineRule="auto"/>
              <w:rPr>
                <w:rFonts w:asciiTheme="minorBidi" w:eastAsia="굴림" w:hAnsiTheme="minorBidi"/>
                <w:szCs w:val="20"/>
              </w:rPr>
            </w:pPr>
          </w:p>
        </w:tc>
        <w:tc>
          <w:tcPr>
            <w:tcW w:w="882" w:type="pct"/>
            <w:gridSpan w:val="5"/>
            <w:tcBorders>
              <w:top w:val="single" w:sz="9" w:space="0" w:color="000000"/>
              <w:left w:val="single" w:sz="2" w:space="0" w:color="000000"/>
              <w:bottom w:val="none" w:sz="9" w:space="0" w:color="000000"/>
              <w:right w:val="none" w:sz="9" w:space="0" w:color="000000"/>
            </w:tcBorders>
            <w:vAlign w:val="center"/>
          </w:tcPr>
          <w:p w14:paraId="42D67374" w14:textId="77777777" w:rsidR="00E647EC" w:rsidRPr="00876919" w:rsidRDefault="00E647EC" w:rsidP="00960C00">
            <w:pPr>
              <w:pStyle w:val="-"/>
              <w:spacing w:line="240" w:lineRule="auto"/>
              <w:rPr>
                <w:rFonts w:asciiTheme="minorBidi" w:eastAsia="굴림" w:hAnsiTheme="minorBidi"/>
                <w:szCs w:val="20"/>
              </w:rPr>
            </w:pPr>
          </w:p>
        </w:tc>
        <w:tc>
          <w:tcPr>
            <w:tcW w:w="616" w:type="pct"/>
            <w:gridSpan w:val="3"/>
            <w:tcBorders>
              <w:top w:val="none" w:sz="2" w:space="0" w:color="000000"/>
              <w:left w:val="none" w:sz="9" w:space="0" w:color="000000"/>
              <w:bottom w:val="none" w:sz="2" w:space="0" w:color="000000"/>
              <w:right w:val="none" w:sz="3" w:space="0" w:color="000000"/>
            </w:tcBorders>
            <w:vAlign w:val="center"/>
          </w:tcPr>
          <w:p w14:paraId="3817F797" w14:textId="77777777" w:rsidR="00E647EC" w:rsidRPr="00876919" w:rsidRDefault="00E647EC" w:rsidP="00960C00">
            <w:pPr>
              <w:pStyle w:val="-"/>
              <w:spacing w:line="240" w:lineRule="auto"/>
              <w:rPr>
                <w:rFonts w:asciiTheme="minorBidi" w:eastAsia="굴림" w:hAnsiTheme="minorBidi"/>
                <w:szCs w:val="20"/>
              </w:rPr>
            </w:pPr>
          </w:p>
        </w:tc>
        <w:tc>
          <w:tcPr>
            <w:tcW w:w="650" w:type="pct"/>
            <w:gridSpan w:val="4"/>
            <w:tcBorders>
              <w:top w:val="none" w:sz="2" w:space="0" w:color="000000"/>
              <w:left w:val="none" w:sz="3" w:space="0" w:color="000000"/>
              <w:bottom w:val="none" w:sz="3" w:space="0" w:color="000000"/>
              <w:right w:val="none" w:sz="2" w:space="0" w:color="000000"/>
            </w:tcBorders>
            <w:vAlign w:val="center"/>
          </w:tcPr>
          <w:p w14:paraId="0A823C84" w14:textId="77777777" w:rsidR="00E647EC" w:rsidRPr="00876919" w:rsidRDefault="00E647EC" w:rsidP="00960C00">
            <w:pPr>
              <w:pStyle w:val="-"/>
              <w:spacing w:line="240" w:lineRule="auto"/>
              <w:rPr>
                <w:rFonts w:asciiTheme="minorBidi" w:eastAsia="굴림" w:hAnsiTheme="minorBidi"/>
                <w:szCs w:val="20"/>
              </w:rPr>
            </w:pPr>
          </w:p>
        </w:tc>
        <w:tc>
          <w:tcPr>
            <w:tcW w:w="1462" w:type="pct"/>
            <w:gridSpan w:val="9"/>
            <w:tcBorders>
              <w:top w:val="single" w:sz="9" w:space="0" w:color="000000"/>
              <w:left w:val="none" w:sz="2" w:space="0" w:color="000000"/>
              <w:bottom w:val="none" w:sz="9" w:space="0" w:color="000000"/>
              <w:right w:val="none" w:sz="2" w:space="0" w:color="000000"/>
            </w:tcBorders>
            <w:vAlign w:val="center"/>
          </w:tcPr>
          <w:p w14:paraId="41585391"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4FC54057" w14:textId="77777777" w:rsidTr="00E917E3">
        <w:trPr>
          <w:trHeight w:val="513"/>
        </w:trPr>
        <w:tc>
          <w:tcPr>
            <w:tcW w:w="666" w:type="pct"/>
            <w:gridSpan w:val="4"/>
            <w:tcBorders>
              <w:top w:val="none" w:sz="2" w:space="0" w:color="000000"/>
              <w:left w:val="none" w:sz="2" w:space="0" w:color="000000"/>
              <w:bottom w:val="none" w:sz="2" w:space="0" w:color="000000"/>
              <w:right w:val="single" w:sz="9" w:space="0" w:color="000000"/>
            </w:tcBorders>
            <w:vAlign w:val="center"/>
          </w:tcPr>
          <w:p w14:paraId="0A81DA88" w14:textId="77777777" w:rsidR="00E647EC" w:rsidRPr="00876919" w:rsidRDefault="00E647EC" w:rsidP="00960C00">
            <w:pPr>
              <w:pStyle w:val="-"/>
              <w:spacing w:line="240" w:lineRule="auto"/>
              <w:rPr>
                <w:rFonts w:asciiTheme="minorBidi" w:eastAsia="굴림" w:hAnsiTheme="minorBidi"/>
                <w:szCs w:val="20"/>
              </w:rPr>
            </w:pPr>
          </w:p>
        </w:tc>
        <w:tc>
          <w:tcPr>
            <w:tcW w:w="1606" w:type="pct"/>
            <w:gridSpan w:val="10"/>
            <w:tcBorders>
              <w:top w:val="single" w:sz="9" w:space="0" w:color="000000"/>
              <w:left w:val="single" w:sz="9" w:space="0" w:color="000000"/>
              <w:bottom w:val="single" w:sz="9" w:space="0" w:color="000000"/>
              <w:right w:val="single" w:sz="9" w:space="0" w:color="000000"/>
            </w:tcBorders>
            <w:vAlign w:val="center"/>
          </w:tcPr>
          <w:p w14:paraId="24AF0B27" w14:textId="3BAAB503"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Primary Organization (Managing Director)</w:t>
            </w:r>
          </w:p>
        </w:tc>
        <w:tc>
          <w:tcPr>
            <w:tcW w:w="1266" w:type="pct"/>
            <w:gridSpan w:val="7"/>
            <w:tcBorders>
              <w:top w:val="none" w:sz="2" w:space="0" w:color="000000"/>
              <w:left w:val="single" w:sz="9" w:space="0" w:color="000000"/>
              <w:bottom w:val="none" w:sz="2" w:space="0" w:color="000000"/>
              <w:right w:val="none" w:sz="2" w:space="0" w:color="000000"/>
            </w:tcBorders>
            <w:vAlign w:val="center"/>
          </w:tcPr>
          <w:p w14:paraId="6A4B9E93" w14:textId="77777777" w:rsidR="00E647EC" w:rsidRPr="00876919" w:rsidRDefault="00E647EC" w:rsidP="00960C00">
            <w:pPr>
              <w:pStyle w:val="-"/>
              <w:spacing w:line="240" w:lineRule="auto"/>
              <w:rPr>
                <w:rFonts w:asciiTheme="minorBidi" w:eastAsia="굴림" w:hAnsiTheme="minorBidi"/>
                <w:szCs w:val="20"/>
              </w:rPr>
            </w:pPr>
          </w:p>
        </w:tc>
        <w:tc>
          <w:tcPr>
            <w:tcW w:w="1462" w:type="pct"/>
            <w:gridSpan w:val="9"/>
            <w:tcBorders>
              <w:top w:val="none" w:sz="2" w:space="0" w:color="000000"/>
              <w:left w:val="none" w:sz="2" w:space="0" w:color="000000"/>
              <w:bottom w:val="none" w:sz="2" w:space="0" w:color="000000"/>
              <w:right w:val="none" w:sz="2" w:space="0" w:color="000000"/>
            </w:tcBorders>
            <w:vAlign w:val="center"/>
          </w:tcPr>
          <w:p w14:paraId="720F4B36"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759BF011" w14:textId="77777777" w:rsidTr="00E917E3">
        <w:trPr>
          <w:trHeight w:val="313"/>
        </w:trPr>
        <w:tc>
          <w:tcPr>
            <w:tcW w:w="736" w:type="pct"/>
            <w:gridSpan w:val="5"/>
            <w:vMerge w:val="restart"/>
            <w:tcBorders>
              <w:top w:val="none" w:sz="2" w:space="0" w:color="000000"/>
              <w:left w:val="none" w:sz="2" w:space="0" w:color="000000"/>
              <w:bottom w:val="none" w:sz="2" w:space="0" w:color="000000"/>
              <w:right w:val="none" w:sz="2" w:space="0" w:color="000000"/>
            </w:tcBorders>
            <w:vAlign w:val="center"/>
          </w:tcPr>
          <w:p w14:paraId="5D422ED5" w14:textId="77777777" w:rsidR="00E647EC" w:rsidRPr="00876919" w:rsidRDefault="00E647EC" w:rsidP="00960C00">
            <w:pPr>
              <w:pStyle w:val="-"/>
              <w:spacing w:line="240" w:lineRule="auto"/>
              <w:rPr>
                <w:rFonts w:asciiTheme="minorBidi" w:eastAsia="굴림" w:hAnsiTheme="minorBidi"/>
                <w:szCs w:val="20"/>
              </w:rPr>
            </w:pPr>
          </w:p>
        </w:tc>
        <w:tc>
          <w:tcPr>
            <w:tcW w:w="654" w:type="pct"/>
            <w:gridSpan w:val="4"/>
            <w:tcBorders>
              <w:top w:val="single" w:sz="9" w:space="0" w:color="000000"/>
              <w:left w:val="none" w:sz="2" w:space="0" w:color="000000"/>
              <w:bottom w:val="single" w:sz="3" w:space="0" w:color="000000"/>
              <w:right w:val="single" w:sz="3" w:space="0" w:color="000000"/>
            </w:tcBorders>
            <w:vAlign w:val="center"/>
          </w:tcPr>
          <w:p w14:paraId="4F0B8A6E" w14:textId="77777777" w:rsidR="00E647EC" w:rsidRPr="00876919" w:rsidRDefault="00E647EC" w:rsidP="00960C00">
            <w:pPr>
              <w:pStyle w:val="-"/>
              <w:spacing w:line="240" w:lineRule="auto"/>
              <w:rPr>
                <w:rFonts w:asciiTheme="minorBidi" w:eastAsia="굴림" w:hAnsiTheme="minorBidi"/>
                <w:szCs w:val="20"/>
              </w:rPr>
            </w:pPr>
          </w:p>
        </w:tc>
        <w:tc>
          <w:tcPr>
            <w:tcW w:w="882" w:type="pct"/>
            <w:gridSpan w:val="5"/>
            <w:tcBorders>
              <w:top w:val="single" w:sz="9" w:space="0" w:color="000000"/>
              <w:left w:val="single" w:sz="3" w:space="0" w:color="000000"/>
              <w:bottom w:val="single" w:sz="3" w:space="0" w:color="000000"/>
              <w:right w:val="none" w:sz="2" w:space="0" w:color="000000"/>
            </w:tcBorders>
            <w:vAlign w:val="center"/>
          </w:tcPr>
          <w:p w14:paraId="08CA6AC4" w14:textId="77777777" w:rsidR="00E647EC" w:rsidRPr="00876919" w:rsidRDefault="00E647EC" w:rsidP="00960C00">
            <w:pPr>
              <w:pStyle w:val="-"/>
              <w:spacing w:line="240" w:lineRule="auto"/>
              <w:rPr>
                <w:rFonts w:asciiTheme="minorBidi" w:eastAsia="굴림" w:hAnsiTheme="minorBidi"/>
                <w:szCs w:val="20"/>
              </w:rPr>
            </w:pPr>
          </w:p>
        </w:tc>
        <w:tc>
          <w:tcPr>
            <w:tcW w:w="616" w:type="pct"/>
            <w:gridSpan w:val="3"/>
            <w:tcBorders>
              <w:top w:val="none" w:sz="2" w:space="0" w:color="000000"/>
              <w:left w:val="none" w:sz="2" w:space="0" w:color="000000"/>
              <w:bottom w:val="single" w:sz="2" w:space="0" w:color="000000"/>
              <w:right w:val="none" w:sz="2" w:space="0" w:color="000000"/>
            </w:tcBorders>
            <w:vAlign w:val="center"/>
          </w:tcPr>
          <w:p w14:paraId="586E9BA5" w14:textId="77777777" w:rsidR="00E647EC" w:rsidRPr="00876919" w:rsidRDefault="00E647EC" w:rsidP="00960C00">
            <w:pPr>
              <w:pStyle w:val="-"/>
              <w:spacing w:line="240" w:lineRule="auto"/>
              <w:rPr>
                <w:rFonts w:asciiTheme="minorBidi" w:eastAsia="굴림" w:hAnsiTheme="minorBidi"/>
                <w:szCs w:val="20"/>
              </w:rPr>
            </w:pPr>
          </w:p>
        </w:tc>
        <w:tc>
          <w:tcPr>
            <w:tcW w:w="650" w:type="pct"/>
            <w:gridSpan w:val="4"/>
            <w:vMerge w:val="restart"/>
            <w:tcBorders>
              <w:top w:val="none" w:sz="2" w:space="0" w:color="000000"/>
              <w:left w:val="none" w:sz="2" w:space="0" w:color="000000"/>
              <w:bottom w:val="none" w:sz="2" w:space="0" w:color="000000"/>
              <w:right w:val="none" w:sz="2" w:space="0" w:color="000000"/>
            </w:tcBorders>
            <w:vAlign w:val="center"/>
          </w:tcPr>
          <w:p w14:paraId="2655FCDB" w14:textId="77777777"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w:t>
            </w:r>
          </w:p>
        </w:tc>
        <w:tc>
          <w:tcPr>
            <w:tcW w:w="688" w:type="pct"/>
            <w:gridSpan w:val="5"/>
            <w:tcBorders>
              <w:top w:val="none" w:sz="2" w:space="0" w:color="000000"/>
              <w:left w:val="none" w:sz="2" w:space="0" w:color="000000"/>
              <w:bottom w:val="single" w:sz="2" w:space="0" w:color="000000"/>
              <w:right w:val="none" w:sz="2" w:space="0" w:color="000000"/>
            </w:tcBorders>
            <w:vAlign w:val="center"/>
          </w:tcPr>
          <w:p w14:paraId="4BD23753" w14:textId="77777777" w:rsidR="00E647EC" w:rsidRPr="00876919" w:rsidRDefault="00E647EC" w:rsidP="00960C00">
            <w:pPr>
              <w:pStyle w:val="-"/>
              <w:spacing w:line="240" w:lineRule="auto"/>
              <w:rPr>
                <w:rFonts w:asciiTheme="minorBidi" w:eastAsia="굴림" w:hAnsiTheme="minorBidi"/>
                <w:szCs w:val="20"/>
              </w:rPr>
            </w:pPr>
          </w:p>
        </w:tc>
        <w:tc>
          <w:tcPr>
            <w:tcW w:w="774" w:type="pct"/>
            <w:gridSpan w:val="4"/>
            <w:tcBorders>
              <w:top w:val="none" w:sz="2" w:space="0" w:color="000000"/>
              <w:left w:val="none" w:sz="2" w:space="0" w:color="000000"/>
              <w:bottom w:val="none" w:sz="2" w:space="0" w:color="000000"/>
              <w:right w:val="none" w:sz="2" w:space="0" w:color="000000"/>
            </w:tcBorders>
            <w:vAlign w:val="center"/>
          </w:tcPr>
          <w:p w14:paraId="5AA135DB"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7DB5E2DA" w14:textId="77777777" w:rsidTr="00E917E3">
        <w:trPr>
          <w:trHeight w:val="563"/>
        </w:trPr>
        <w:tc>
          <w:tcPr>
            <w:tcW w:w="736" w:type="pct"/>
            <w:gridSpan w:val="5"/>
            <w:vMerge/>
            <w:tcBorders>
              <w:top w:val="none" w:sz="2" w:space="0" w:color="000000"/>
              <w:left w:val="none" w:sz="2" w:space="0" w:color="000000"/>
              <w:bottom w:val="none" w:sz="2" w:space="0" w:color="000000"/>
              <w:right w:val="none" w:sz="2" w:space="0" w:color="000000"/>
            </w:tcBorders>
          </w:tcPr>
          <w:p w14:paraId="7A55B063" w14:textId="77777777" w:rsidR="00E647EC" w:rsidRPr="00876919" w:rsidRDefault="00E647EC" w:rsidP="00960C00">
            <w:pPr>
              <w:pStyle w:val="af3"/>
              <w:spacing w:line="240" w:lineRule="auto"/>
              <w:rPr>
                <w:rFonts w:asciiTheme="minorBidi" w:eastAsia="굴림" w:hAnsiTheme="minorBidi"/>
                <w:sz w:val="20"/>
                <w:szCs w:val="20"/>
              </w:rPr>
            </w:pPr>
          </w:p>
        </w:tc>
        <w:tc>
          <w:tcPr>
            <w:tcW w:w="537" w:type="pct"/>
            <w:gridSpan w:val="3"/>
            <w:vMerge w:val="restart"/>
            <w:tcBorders>
              <w:top w:val="single" w:sz="3" w:space="0" w:color="000000"/>
              <w:left w:val="single" w:sz="2" w:space="0" w:color="000000"/>
              <w:bottom w:val="single" w:sz="3" w:space="0" w:color="000000"/>
              <w:right w:val="none" w:sz="3" w:space="0" w:color="000000"/>
            </w:tcBorders>
            <w:vAlign w:val="center"/>
          </w:tcPr>
          <w:p w14:paraId="445CBBAD" w14:textId="77777777" w:rsidR="00E647EC" w:rsidRPr="00876919" w:rsidRDefault="00E647EC" w:rsidP="00960C00">
            <w:pPr>
              <w:pStyle w:val="-"/>
              <w:spacing w:line="240" w:lineRule="auto"/>
              <w:rPr>
                <w:rFonts w:asciiTheme="minorBidi" w:eastAsia="굴림" w:hAnsiTheme="minorBidi"/>
                <w:szCs w:val="20"/>
              </w:rPr>
            </w:pPr>
          </w:p>
        </w:tc>
        <w:tc>
          <w:tcPr>
            <w:tcW w:w="117" w:type="pct"/>
            <w:vMerge w:val="restart"/>
            <w:tcBorders>
              <w:top w:val="single" w:sz="3" w:space="0" w:color="000000"/>
              <w:left w:val="none" w:sz="3" w:space="0" w:color="000000"/>
              <w:bottom w:val="none" w:sz="3" w:space="0" w:color="000000"/>
              <w:right w:val="none" w:sz="3" w:space="0" w:color="000000"/>
            </w:tcBorders>
            <w:vAlign w:val="center"/>
          </w:tcPr>
          <w:p w14:paraId="3498C379" w14:textId="77777777" w:rsidR="00E647EC" w:rsidRPr="00876919" w:rsidRDefault="00E647EC" w:rsidP="00960C00">
            <w:pPr>
              <w:pStyle w:val="-"/>
              <w:spacing w:line="240" w:lineRule="auto"/>
              <w:rPr>
                <w:rFonts w:asciiTheme="minorBidi" w:eastAsia="굴림" w:hAnsiTheme="minorBidi"/>
                <w:szCs w:val="20"/>
              </w:rPr>
            </w:pPr>
          </w:p>
        </w:tc>
        <w:tc>
          <w:tcPr>
            <w:tcW w:w="882" w:type="pct"/>
            <w:gridSpan w:val="5"/>
            <w:vMerge w:val="restart"/>
            <w:tcBorders>
              <w:top w:val="single" w:sz="3" w:space="0" w:color="000000"/>
              <w:left w:val="none" w:sz="3" w:space="0" w:color="000000"/>
              <w:bottom w:val="none" w:sz="3" w:space="0" w:color="000000"/>
              <w:right w:val="single" w:sz="2" w:space="0" w:color="000000"/>
            </w:tcBorders>
            <w:vAlign w:val="center"/>
          </w:tcPr>
          <w:p w14:paraId="638FDAD0" w14:textId="77777777" w:rsidR="00E647EC" w:rsidRPr="00876919" w:rsidRDefault="00E647EC" w:rsidP="00960C00">
            <w:pPr>
              <w:pStyle w:val="-"/>
              <w:spacing w:line="240" w:lineRule="auto"/>
              <w:rPr>
                <w:rFonts w:asciiTheme="minorBidi" w:eastAsia="굴림" w:hAnsiTheme="minorBidi"/>
                <w:szCs w:val="20"/>
              </w:rPr>
            </w:pPr>
          </w:p>
        </w:tc>
        <w:tc>
          <w:tcPr>
            <w:tcW w:w="616" w:type="pct"/>
            <w:gridSpan w:val="3"/>
            <w:vMerge w:val="restart"/>
            <w:tcBorders>
              <w:top w:val="single" w:sz="2" w:space="0" w:color="000000"/>
              <w:left w:val="single" w:sz="2" w:space="0" w:color="000000"/>
              <w:bottom w:val="none" w:sz="2" w:space="0" w:color="000000"/>
              <w:right w:val="none" w:sz="2" w:space="0" w:color="000000"/>
            </w:tcBorders>
            <w:vAlign w:val="center"/>
          </w:tcPr>
          <w:p w14:paraId="20CA3FF2" w14:textId="77777777" w:rsidR="00E647EC" w:rsidRPr="00876919" w:rsidRDefault="00E647EC" w:rsidP="00960C00">
            <w:pPr>
              <w:pStyle w:val="-"/>
              <w:spacing w:line="240" w:lineRule="auto"/>
              <w:rPr>
                <w:rFonts w:asciiTheme="minorBidi" w:eastAsia="굴림" w:hAnsiTheme="minorBidi"/>
                <w:szCs w:val="20"/>
              </w:rPr>
            </w:pPr>
          </w:p>
        </w:tc>
        <w:tc>
          <w:tcPr>
            <w:tcW w:w="650" w:type="pct"/>
            <w:gridSpan w:val="4"/>
            <w:vMerge/>
            <w:tcBorders>
              <w:top w:val="none" w:sz="2" w:space="0" w:color="000000"/>
              <w:left w:val="none" w:sz="2" w:space="0" w:color="000000"/>
              <w:bottom w:val="none" w:sz="2" w:space="0" w:color="000000"/>
              <w:right w:val="none" w:sz="2" w:space="0" w:color="000000"/>
            </w:tcBorders>
          </w:tcPr>
          <w:p w14:paraId="0A03ED5A" w14:textId="77777777" w:rsidR="00E647EC" w:rsidRPr="00876919" w:rsidRDefault="00E647EC" w:rsidP="00960C00">
            <w:pPr>
              <w:pStyle w:val="af3"/>
              <w:spacing w:line="240" w:lineRule="auto"/>
              <w:rPr>
                <w:rFonts w:asciiTheme="minorBidi" w:eastAsia="굴림" w:hAnsiTheme="minorBidi"/>
                <w:sz w:val="20"/>
                <w:szCs w:val="20"/>
              </w:rPr>
            </w:pPr>
          </w:p>
        </w:tc>
        <w:tc>
          <w:tcPr>
            <w:tcW w:w="688" w:type="pct"/>
            <w:gridSpan w:val="5"/>
            <w:vMerge w:val="restart"/>
            <w:tcBorders>
              <w:top w:val="single" w:sz="2" w:space="0" w:color="000000"/>
              <w:left w:val="none" w:sz="2" w:space="0" w:color="000000"/>
              <w:bottom w:val="none" w:sz="2" w:space="0" w:color="000000"/>
              <w:right w:val="single" w:sz="2" w:space="0" w:color="000000"/>
            </w:tcBorders>
            <w:vAlign w:val="center"/>
          </w:tcPr>
          <w:p w14:paraId="53B53F48" w14:textId="77777777" w:rsidR="00E647EC" w:rsidRPr="00876919" w:rsidRDefault="00E647EC" w:rsidP="00960C00">
            <w:pPr>
              <w:pStyle w:val="-"/>
              <w:spacing w:line="240" w:lineRule="auto"/>
              <w:rPr>
                <w:rFonts w:asciiTheme="minorBidi" w:eastAsia="굴림" w:hAnsiTheme="minorBidi"/>
                <w:szCs w:val="20"/>
              </w:rPr>
            </w:pPr>
          </w:p>
        </w:tc>
        <w:tc>
          <w:tcPr>
            <w:tcW w:w="774" w:type="pct"/>
            <w:gridSpan w:val="4"/>
            <w:vMerge w:val="restart"/>
            <w:tcBorders>
              <w:top w:val="none" w:sz="2" w:space="0" w:color="000000"/>
              <w:left w:val="single" w:sz="2" w:space="0" w:color="000000"/>
              <w:bottom w:val="none" w:sz="2" w:space="0" w:color="000000"/>
              <w:right w:val="none" w:sz="2" w:space="0" w:color="000000"/>
            </w:tcBorders>
            <w:vAlign w:val="center"/>
          </w:tcPr>
          <w:p w14:paraId="6B497FBA"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28F066EC" w14:textId="77777777" w:rsidTr="00E917E3">
        <w:trPr>
          <w:trHeight w:val="313"/>
        </w:trPr>
        <w:tc>
          <w:tcPr>
            <w:tcW w:w="736" w:type="pct"/>
            <w:gridSpan w:val="5"/>
            <w:tcBorders>
              <w:top w:val="none" w:sz="2" w:space="0" w:color="000000"/>
              <w:left w:val="none" w:sz="2" w:space="0" w:color="000000"/>
              <w:bottom w:val="none" w:sz="2" w:space="0" w:color="000000"/>
              <w:right w:val="single" w:sz="2" w:space="0" w:color="000000"/>
            </w:tcBorders>
            <w:vAlign w:val="center"/>
          </w:tcPr>
          <w:p w14:paraId="45CCAEC5" w14:textId="77777777" w:rsidR="00E647EC" w:rsidRPr="00876919" w:rsidRDefault="00E647EC" w:rsidP="00960C00">
            <w:pPr>
              <w:pStyle w:val="-"/>
              <w:spacing w:line="240" w:lineRule="auto"/>
              <w:rPr>
                <w:rFonts w:asciiTheme="minorBidi" w:eastAsia="굴림" w:hAnsiTheme="minorBidi"/>
                <w:szCs w:val="20"/>
              </w:rPr>
            </w:pPr>
          </w:p>
        </w:tc>
        <w:tc>
          <w:tcPr>
            <w:tcW w:w="537" w:type="pct"/>
            <w:gridSpan w:val="3"/>
            <w:vMerge/>
            <w:tcBorders>
              <w:top w:val="single" w:sz="3" w:space="0" w:color="000000"/>
              <w:left w:val="single" w:sz="2" w:space="0" w:color="000000"/>
              <w:bottom w:val="single" w:sz="3" w:space="0" w:color="000000"/>
              <w:right w:val="none" w:sz="3" w:space="0" w:color="000000"/>
            </w:tcBorders>
          </w:tcPr>
          <w:p w14:paraId="585992DB" w14:textId="77777777" w:rsidR="00E647EC" w:rsidRPr="00876919" w:rsidRDefault="00E647EC" w:rsidP="00960C00">
            <w:pPr>
              <w:pStyle w:val="af3"/>
              <w:spacing w:line="240" w:lineRule="auto"/>
              <w:rPr>
                <w:rFonts w:asciiTheme="minorBidi" w:eastAsia="굴림" w:hAnsiTheme="minorBidi"/>
                <w:sz w:val="20"/>
                <w:szCs w:val="20"/>
              </w:rPr>
            </w:pPr>
          </w:p>
        </w:tc>
        <w:tc>
          <w:tcPr>
            <w:tcW w:w="117" w:type="pct"/>
            <w:vMerge/>
            <w:tcBorders>
              <w:top w:val="single" w:sz="3" w:space="0" w:color="000000"/>
              <w:left w:val="none" w:sz="3" w:space="0" w:color="000000"/>
              <w:bottom w:val="none" w:sz="3" w:space="0" w:color="000000"/>
              <w:right w:val="none" w:sz="3" w:space="0" w:color="000000"/>
            </w:tcBorders>
          </w:tcPr>
          <w:p w14:paraId="7F63CCD9" w14:textId="77777777" w:rsidR="00E647EC" w:rsidRPr="00876919" w:rsidRDefault="00E647EC" w:rsidP="00960C00">
            <w:pPr>
              <w:pStyle w:val="af3"/>
              <w:spacing w:line="240" w:lineRule="auto"/>
              <w:rPr>
                <w:rFonts w:asciiTheme="minorBidi" w:eastAsia="굴림" w:hAnsiTheme="minorBidi"/>
                <w:sz w:val="20"/>
                <w:szCs w:val="20"/>
              </w:rPr>
            </w:pPr>
          </w:p>
        </w:tc>
        <w:tc>
          <w:tcPr>
            <w:tcW w:w="882" w:type="pct"/>
            <w:gridSpan w:val="5"/>
            <w:vMerge/>
            <w:tcBorders>
              <w:top w:val="single" w:sz="3" w:space="0" w:color="000000"/>
              <w:left w:val="none" w:sz="3" w:space="0" w:color="000000"/>
              <w:bottom w:val="none" w:sz="3" w:space="0" w:color="000000"/>
              <w:right w:val="single" w:sz="2" w:space="0" w:color="000000"/>
            </w:tcBorders>
          </w:tcPr>
          <w:p w14:paraId="32B69340" w14:textId="77777777" w:rsidR="00E647EC" w:rsidRPr="00876919" w:rsidRDefault="00E647EC" w:rsidP="00960C00">
            <w:pPr>
              <w:pStyle w:val="af3"/>
              <w:spacing w:line="240" w:lineRule="auto"/>
              <w:rPr>
                <w:rFonts w:asciiTheme="minorBidi" w:eastAsia="굴림" w:hAnsiTheme="minorBidi"/>
                <w:sz w:val="20"/>
                <w:szCs w:val="20"/>
              </w:rPr>
            </w:pPr>
          </w:p>
        </w:tc>
        <w:tc>
          <w:tcPr>
            <w:tcW w:w="616" w:type="pct"/>
            <w:gridSpan w:val="3"/>
            <w:vMerge/>
            <w:tcBorders>
              <w:top w:val="single" w:sz="2" w:space="0" w:color="000000"/>
              <w:left w:val="single" w:sz="2" w:space="0" w:color="000000"/>
              <w:bottom w:val="none" w:sz="2" w:space="0" w:color="000000"/>
              <w:right w:val="none" w:sz="2" w:space="0" w:color="000000"/>
            </w:tcBorders>
          </w:tcPr>
          <w:p w14:paraId="213BBFD1" w14:textId="77777777" w:rsidR="00E647EC" w:rsidRPr="00876919" w:rsidRDefault="00E647EC" w:rsidP="00960C00">
            <w:pPr>
              <w:pStyle w:val="af3"/>
              <w:spacing w:line="240" w:lineRule="auto"/>
              <w:rPr>
                <w:rFonts w:asciiTheme="minorBidi" w:eastAsia="굴림" w:hAnsiTheme="minorBidi"/>
                <w:sz w:val="20"/>
                <w:szCs w:val="20"/>
              </w:rPr>
            </w:pPr>
          </w:p>
        </w:tc>
        <w:tc>
          <w:tcPr>
            <w:tcW w:w="650" w:type="pct"/>
            <w:gridSpan w:val="4"/>
            <w:vMerge/>
            <w:tcBorders>
              <w:top w:val="none" w:sz="2" w:space="0" w:color="000000"/>
              <w:left w:val="none" w:sz="2" w:space="0" w:color="000000"/>
              <w:bottom w:val="none" w:sz="2" w:space="0" w:color="000000"/>
              <w:right w:val="none" w:sz="2" w:space="0" w:color="000000"/>
            </w:tcBorders>
          </w:tcPr>
          <w:p w14:paraId="0C3A65EF" w14:textId="77777777" w:rsidR="00E647EC" w:rsidRPr="00876919" w:rsidRDefault="00E647EC" w:rsidP="00960C00">
            <w:pPr>
              <w:pStyle w:val="af3"/>
              <w:spacing w:line="240" w:lineRule="auto"/>
              <w:rPr>
                <w:rFonts w:asciiTheme="minorBidi" w:eastAsia="굴림" w:hAnsiTheme="minorBidi"/>
                <w:sz w:val="20"/>
                <w:szCs w:val="20"/>
              </w:rPr>
            </w:pPr>
          </w:p>
        </w:tc>
        <w:tc>
          <w:tcPr>
            <w:tcW w:w="688" w:type="pct"/>
            <w:gridSpan w:val="5"/>
            <w:vMerge/>
            <w:tcBorders>
              <w:top w:val="single" w:sz="2" w:space="0" w:color="000000"/>
              <w:left w:val="none" w:sz="2" w:space="0" w:color="000000"/>
              <w:bottom w:val="none" w:sz="2" w:space="0" w:color="000000"/>
              <w:right w:val="single" w:sz="2" w:space="0" w:color="000000"/>
            </w:tcBorders>
          </w:tcPr>
          <w:p w14:paraId="37652D5C" w14:textId="77777777" w:rsidR="00E647EC" w:rsidRPr="00876919" w:rsidRDefault="00E647EC" w:rsidP="00960C00">
            <w:pPr>
              <w:pStyle w:val="af3"/>
              <w:spacing w:line="240" w:lineRule="auto"/>
              <w:rPr>
                <w:rFonts w:asciiTheme="minorBidi" w:eastAsia="굴림" w:hAnsiTheme="minorBidi"/>
                <w:sz w:val="20"/>
                <w:szCs w:val="20"/>
              </w:rPr>
            </w:pPr>
          </w:p>
        </w:tc>
        <w:tc>
          <w:tcPr>
            <w:tcW w:w="774" w:type="pct"/>
            <w:gridSpan w:val="4"/>
            <w:vMerge/>
            <w:tcBorders>
              <w:top w:val="none" w:sz="2" w:space="0" w:color="000000"/>
              <w:left w:val="single" w:sz="2" w:space="0" w:color="000000"/>
              <w:bottom w:val="none" w:sz="2" w:space="0" w:color="000000"/>
              <w:right w:val="none" w:sz="2" w:space="0" w:color="000000"/>
            </w:tcBorders>
          </w:tcPr>
          <w:p w14:paraId="3F89EA5A" w14:textId="77777777" w:rsidR="00E647EC" w:rsidRPr="00876919" w:rsidRDefault="00E647EC" w:rsidP="00960C00">
            <w:pPr>
              <w:pStyle w:val="af3"/>
              <w:spacing w:line="240" w:lineRule="auto"/>
              <w:rPr>
                <w:rFonts w:asciiTheme="minorBidi" w:eastAsia="굴림" w:hAnsiTheme="minorBidi"/>
                <w:sz w:val="20"/>
                <w:szCs w:val="20"/>
              </w:rPr>
            </w:pPr>
          </w:p>
        </w:tc>
      </w:tr>
      <w:tr w:rsidR="00E647EC" w:rsidRPr="00876919" w14:paraId="67BFE775" w14:textId="77777777" w:rsidTr="00E917E3">
        <w:trPr>
          <w:trHeight w:val="600"/>
        </w:trPr>
        <w:tc>
          <w:tcPr>
            <w:tcW w:w="248" w:type="pct"/>
            <w:tcBorders>
              <w:top w:val="none" w:sz="2" w:space="0" w:color="000000"/>
              <w:left w:val="none" w:sz="2" w:space="0" w:color="000000"/>
              <w:bottom w:val="none" w:sz="2" w:space="0" w:color="000000"/>
              <w:right w:val="single" w:sz="9" w:space="0" w:color="000000"/>
            </w:tcBorders>
            <w:vAlign w:val="center"/>
          </w:tcPr>
          <w:p w14:paraId="29A9389D" w14:textId="77777777" w:rsidR="00E647EC" w:rsidRPr="00876919" w:rsidRDefault="00E647EC" w:rsidP="00960C00">
            <w:pPr>
              <w:pStyle w:val="-"/>
              <w:spacing w:line="240" w:lineRule="auto"/>
              <w:rPr>
                <w:rFonts w:asciiTheme="minorBidi" w:eastAsia="굴림" w:hAnsiTheme="minorBidi"/>
                <w:szCs w:val="20"/>
              </w:rPr>
            </w:pPr>
          </w:p>
        </w:tc>
        <w:tc>
          <w:tcPr>
            <w:tcW w:w="1025" w:type="pct"/>
            <w:gridSpan w:val="7"/>
            <w:tcBorders>
              <w:top w:val="single" w:sz="9" w:space="0" w:color="000000"/>
              <w:left w:val="single" w:sz="9" w:space="0" w:color="000000"/>
              <w:bottom w:val="single" w:sz="9" w:space="0" w:color="000000"/>
              <w:right w:val="single" w:sz="9" w:space="0" w:color="000000"/>
            </w:tcBorders>
            <w:vAlign w:val="center"/>
          </w:tcPr>
          <w:p w14:paraId="666D3C64" w14:textId="47101B70"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Secondary Organization 1 (Principal Investigator)</w:t>
            </w:r>
          </w:p>
        </w:tc>
        <w:tc>
          <w:tcPr>
            <w:tcW w:w="625" w:type="pct"/>
            <w:gridSpan w:val="4"/>
            <w:tcBorders>
              <w:top w:val="none" w:sz="3" w:space="0" w:color="000000"/>
              <w:left w:val="single" w:sz="9" w:space="0" w:color="000000"/>
              <w:bottom w:val="none" w:sz="2" w:space="0" w:color="000000"/>
              <w:right w:val="none" w:sz="2" w:space="0" w:color="000000"/>
            </w:tcBorders>
            <w:vAlign w:val="center"/>
          </w:tcPr>
          <w:p w14:paraId="07B2B5E1" w14:textId="77777777" w:rsidR="00E647EC" w:rsidRPr="00876919" w:rsidRDefault="00E647EC" w:rsidP="00960C00">
            <w:pPr>
              <w:pStyle w:val="-"/>
              <w:spacing w:line="240" w:lineRule="auto"/>
              <w:rPr>
                <w:rFonts w:asciiTheme="minorBidi" w:eastAsia="굴림" w:hAnsiTheme="minorBidi"/>
                <w:szCs w:val="20"/>
              </w:rPr>
            </w:pPr>
          </w:p>
        </w:tc>
        <w:tc>
          <w:tcPr>
            <w:tcW w:w="1059" w:type="pct"/>
            <w:gridSpan w:val="6"/>
            <w:tcBorders>
              <w:top w:val="single" w:sz="9" w:space="0" w:color="000000"/>
              <w:left w:val="single" w:sz="9" w:space="0" w:color="000000"/>
              <w:bottom w:val="single" w:sz="9" w:space="0" w:color="000000"/>
              <w:right w:val="single" w:sz="9" w:space="0" w:color="000000"/>
            </w:tcBorders>
            <w:vAlign w:val="center"/>
          </w:tcPr>
          <w:p w14:paraId="1C3363C5" w14:textId="7B6BA8B3"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Secondary Organization 2 (Principal Investigator)</w:t>
            </w:r>
          </w:p>
        </w:tc>
        <w:tc>
          <w:tcPr>
            <w:tcW w:w="581" w:type="pct"/>
            <w:gridSpan w:val="3"/>
            <w:tcBorders>
              <w:top w:val="none" w:sz="2" w:space="0" w:color="000000"/>
              <w:left w:val="none" w:sz="2" w:space="0" w:color="000000"/>
              <w:bottom w:val="none" w:sz="2" w:space="0" w:color="000000"/>
              <w:right w:val="none" w:sz="2" w:space="0" w:color="000000"/>
            </w:tcBorders>
            <w:vAlign w:val="center"/>
          </w:tcPr>
          <w:p w14:paraId="7A8742D9" w14:textId="77777777"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w:t>
            </w:r>
          </w:p>
        </w:tc>
        <w:tc>
          <w:tcPr>
            <w:tcW w:w="174" w:type="pct"/>
            <w:tcBorders>
              <w:top w:val="none" w:sz="2" w:space="0" w:color="000000"/>
              <w:left w:val="none" w:sz="2" w:space="0" w:color="000000"/>
              <w:bottom w:val="none" w:sz="2" w:space="0" w:color="000000"/>
              <w:right w:val="none" w:sz="2" w:space="0" w:color="000000"/>
            </w:tcBorders>
            <w:vAlign w:val="center"/>
          </w:tcPr>
          <w:p w14:paraId="321C6735" w14:textId="77777777" w:rsidR="00E647EC" w:rsidRPr="00876919" w:rsidRDefault="00E647EC" w:rsidP="00960C00">
            <w:pPr>
              <w:pStyle w:val="-"/>
              <w:spacing w:line="240" w:lineRule="auto"/>
              <w:rPr>
                <w:rFonts w:asciiTheme="minorBidi" w:eastAsia="굴림" w:hAnsiTheme="minorBidi"/>
                <w:szCs w:val="20"/>
              </w:rPr>
            </w:pPr>
          </w:p>
        </w:tc>
        <w:tc>
          <w:tcPr>
            <w:tcW w:w="1029" w:type="pct"/>
            <w:gridSpan w:val="7"/>
            <w:tcBorders>
              <w:top w:val="single" w:sz="9" w:space="0" w:color="000000"/>
              <w:left w:val="single" w:sz="9" w:space="0" w:color="000000"/>
              <w:bottom w:val="single" w:sz="9" w:space="0" w:color="000000"/>
              <w:right w:val="single" w:sz="9" w:space="0" w:color="000000"/>
            </w:tcBorders>
            <w:vAlign w:val="center"/>
          </w:tcPr>
          <w:p w14:paraId="09E08831" w14:textId="4081A337"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Secondary Organization N (Principal Investigator)</w:t>
            </w:r>
          </w:p>
        </w:tc>
        <w:tc>
          <w:tcPr>
            <w:tcW w:w="259" w:type="pct"/>
            <w:tcBorders>
              <w:top w:val="none" w:sz="9" w:space="0" w:color="000000"/>
              <w:left w:val="single" w:sz="9" w:space="0" w:color="000000"/>
              <w:bottom w:val="none" w:sz="9" w:space="0" w:color="000000"/>
              <w:right w:val="none" w:sz="9" w:space="0" w:color="000000"/>
            </w:tcBorders>
            <w:vAlign w:val="center"/>
          </w:tcPr>
          <w:p w14:paraId="05D56CE9"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1D83F040" w14:textId="77777777" w:rsidTr="00E917E3">
        <w:trPr>
          <w:trHeight w:val="313"/>
        </w:trPr>
        <w:tc>
          <w:tcPr>
            <w:tcW w:w="526" w:type="pct"/>
            <w:gridSpan w:val="3"/>
            <w:tcBorders>
              <w:top w:val="none" w:sz="2" w:space="0" w:color="000000"/>
              <w:left w:val="none" w:sz="2" w:space="0" w:color="000000"/>
              <w:bottom w:val="none" w:sz="3" w:space="0" w:color="000000"/>
              <w:right w:val="none" w:sz="3" w:space="0" w:color="000000"/>
            </w:tcBorders>
            <w:vAlign w:val="center"/>
          </w:tcPr>
          <w:p w14:paraId="481F51EA" w14:textId="77777777" w:rsidR="00E647EC" w:rsidRPr="00876919" w:rsidRDefault="00E647EC" w:rsidP="00960C00">
            <w:pPr>
              <w:pStyle w:val="-"/>
              <w:spacing w:line="240" w:lineRule="auto"/>
              <w:rPr>
                <w:rFonts w:asciiTheme="minorBidi" w:eastAsia="굴림" w:hAnsiTheme="minorBidi"/>
                <w:szCs w:val="20"/>
              </w:rPr>
            </w:pPr>
          </w:p>
        </w:tc>
        <w:tc>
          <w:tcPr>
            <w:tcW w:w="209" w:type="pct"/>
            <w:gridSpan w:val="2"/>
            <w:tcBorders>
              <w:top w:val="none" w:sz="2" w:space="0" w:color="000000"/>
              <w:left w:val="none" w:sz="3" w:space="0" w:color="000000"/>
              <w:bottom w:val="single" w:sz="3" w:space="0" w:color="000000"/>
              <w:right w:val="single" w:sz="3" w:space="0" w:color="000000"/>
            </w:tcBorders>
            <w:vAlign w:val="center"/>
          </w:tcPr>
          <w:p w14:paraId="749652C0" w14:textId="77777777" w:rsidR="00E647EC" w:rsidRPr="00876919" w:rsidRDefault="00E647EC" w:rsidP="00960C00">
            <w:pPr>
              <w:pStyle w:val="-"/>
              <w:spacing w:line="240" w:lineRule="auto"/>
              <w:rPr>
                <w:rFonts w:asciiTheme="minorBidi" w:eastAsia="굴림" w:hAnsiTheme="minorBidi"/>
                <w:szCs w:val="20"/>
              </w:rPr>
            </w:pPr>
          </w:p>
        </w:tc>
        <w:tc>
          <w:tcPr>
            <w:tcW w:w="398" w:type="pct"/>
            <w:gridSpan w:val="2"/>
            <w:tcBorders>
              <w:top w:val="single" w:sz="9" w:space="0" w:color="000000"/>
              <w:left w:val="single" w:sz="3" w:space="0" w:color="000000"/>
              <w:bottom w:val="single" w:sz="3" w:space="0" w:color="000000"/>
              <w:right w:val="none" w:sz="2" w:space="0" w:color="000000"/>
            </w:tcBorders>
            <w:vAlign w:val="center"/>
          </w:tcPr>
          <w:p w14:paraId="45F17A4C" w14:textId="77777777" w:rsidR="00E647EC" w:rsidRPr="00876919" w:rsidRDefault="00E647EC" w:rsidP="00960C00">
            <w:pPr>
              <w:pStyle w:val="-"/>
              <w:spacing w:line="240" w:lineRule="auto"/>
              <w:rPr>
                <w:rFonts w:asciiTheme="minorBidi" w:eastAsia="굴림" w:hAnsiTheme="minorBidi"/>
                <w:szCs w:val="20"/>
              </w:rPr>
            </w:pPr>
          </w:p>
        </w:tc>
        <w:tc>
          <w:tcPr>
            <w:tcW w:w="256" w:type="pct"/>
            <w:gridSpan w:val="2"/>
            <w:tcBorders>
              <w:top w:val="none" w:sz="2" w:space="0" w:color="000000"/>
              <w:left w:val="none" w:sz="2" w:space="0" w:color="000000"/>
              <w:bottom w:val="none" w:sz="3" w:space="0" w:color="000000"/>
              <w:right w:val="none" w:sz="2" w:space="0" w:color="000000"/>
            </w:tcBorders>
            <w:vAlign w:val="center"/>
          </w:tcPr>
          <w:p w14:paraId="5BED9AD6" w14:textId="77777777" w:rsidR="00E647EC" w:rsidRPr="00876919" w:rsidRDefault="00E647EC" w:rsidP="00960C00">
            <w:pPr>
              <w:pStyle w:val="-"/>
              <w:spacing w:line="240" w:lineRule="auto"/>
              <w:rPr>
                <w:rFonts w:asciiTheme="minorBidi" w:eastAsia="굴림" w:hAnsiTheme="minorBidi"/>
                <w:szCs w:val="20"/>
              </w:rPr>
            </w:pPr>
          </w:p>
        </w:tc>
        <w:tc>
          <w:tcPr>
            <w:tcW w:w="1022" w:type="pct"/>
            <w:gridSpan w:val="6"/>
            <w:tcBorders>
              <w:top w:val="none" w:sz="9" w:space="0" w:color="000000"/>
              <w:left w:val="none" w:sz="2" w:space="0" w:color="000000"/>
              <w:bottom w:val="none" w:sz="3" w:space="0" w:color="000000"/>
              <w:right w:val="single" w:sz="2" w:space="0" w:color="000000"/>
            </w:tcBorders>
            <w:vAlign w:val="center"/>
          </w:tcPr>
          <w:p w14:paraId="4559ECCB" w14:textId="77777777" w:rsidR="00E647EC" w:rsidRPr="00876919" w:rsidRDefault="00E647EC" w:rsidP="00960C00">
            <w:pPr>
              <w:pStyle w:val="-"/>
              <w:spacing w:line="240" w:lineRule="auto"/>
              <w:rPr>
                <w:rFonts w:asciiTheme="minorBidi" w:eastAsia="굴림" w:hAnsiTheme="minorBidi"/>
                <w:szCs w:val="20"/>
              </w:rPr>
            </w:pPr>
          </w:p>
        </w:tc>
        <w:tc>
          <w:tcPr>
            <w:tcW w:w="476" w:type="pct"/>
            <w:gridSpan w:val="2"/>
            <w:tcBorders>
              <w:top w:val="none" w:sz="2" w:space="0" w:color="000000"/>
              <w:left w:val="single" w:sz="2" w:space="0" w:color="000000"/>
              <w:bottom w:val="single" w:sz="2" w:space="0" w:color="000000"/>
              <w:right w:val="none" w:sz="2" w:space="0" w:color="000000"/>
            </w:tcBorders>
            <w:vAlign w:val="center"/>
          </w:tcPr>
          <w:p w14:paraId="25DDF48D" w14:textId="77777777" w:rsidR="00E647EC" w:rsidRPr="00876919" w:rsidRDefault="00E647EC" w:rsidP="00960C00">
            <w:pPr>
              <w:pStyle w:val="-"/>
              <w:spacing w:line="240" w:lineRule="auto"/>
              <w:rPr>
                <w:rFonts w:asciiTheme="minorBidi" w:eastAsia="굴림" w:hAnsiTheme="minorBidi"/>
                <w:szCs w:val="20"/>
              </w:rPr>
            </w:pPr>
          </w:p>
        </w:tc>
        <w:tc>
          <w:tcPr>
            <w:tcW w:w="1313" w:type="pct"/>
            <w:gridSpan w:val="8"/>
            <w:tcBorders>
              <w:top w:val="none" w:sz="2" w:space="0" w:color="000000"/>
              <w:left w:val="none" w:sz="2" w:space="0" w:color="000000"/>
              <w:bottom w:val="none" w:sz="2" w:space="0" w:color="000000"/>
              <w:right w:val="single" w:sz="2" w:space="0" w:color="000000"/>
            </w:tcBorders>
            <w:vAlign w:val="center"/>
          </w:tcPr>
          <w:p w14:paraId="4EFB7FAB" w14:textId="77777777" w:rsidR="00E647EC" w:rsidRPr="00876919" w:rsidRDefault="00E647EC" w:rsidP="00960C00">
            <w:pPr>
              <w:pStyle w:val="-"/>
              <w:spacing w:line="240" w:lineRule="auto"/>
              <w:rPr>
                <w:rFonts w:asciiTheme="minorBidi" w:eastAsia="굴림" w:hAnsiTheme="minorBidi"/>
                <w:szCs w:val="20"/>
              </w:rPr>
            </w:pPr>
          </w:p>
        </w:tc>
        <w:tc>
          <w:tcPr>
            <w:tcW w:w="799" w:type="pct"/>
            <w:gridSpan w:val="5"/>
            <w:tcBorders>
              <w:top w:val="none" w:sz="2" w:space="0" w:color="000000"/>
              <w:left w:val="single" w:sz="2" w:space="0" w:color="000000"/>
              <w:bottom w:val="none" w:sz="2" w:space="0" w:color="000000"/>
              <w:right w:val="none" w:sz="2" w:space="0" w:color="000000"/>
            </w:tcBorders>
            <w:vAlign w:val="center"/>
          </w:tcPr>
          <w:p w14:paraId="215D90AD"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58E1AB3B" w14:textId="77777777" w:rsidTr="00E917E3">
        <w:trPr>
          <w:trHeight w:val="313"/>
        </w:trPr>
        <w:tc>
          <w:tcPr>
            <w:tcW w:w="352" w:type="pct"/>
            <w:gridSpan w:val="2"/>
            <w:tcBorders>
              <w:top w:val="none" w:sz="3" w:space="0" w:color="000000"/>
              <w:left w:val="none" w:sz="2" w:space="0" w:color="000000"/>
              <w:bottom w:val="single" w:sz="9" w:space="0" w:color="000000"/>
              <w:right w:val="single" w:sz="3" w:space="0" w:color="000000"/>
            </w:tcBorders>
            <w:vAlign w:val="center"/>
          </w:tcPr>
          <w:p w14:paraId="69A491F4" w14:textId="77777777" w:rsidR="00E647EC" w:rsidRPr="00876919" w:rsidRDefault="00E647EC" w:rsidP="00960C00">
            <w:pPr>
              <w:pStyle w:val="-"/>
              <w:spacing w:line="240" w:lineRule="auto"/>
              <w:rPr>
                <w:rFonts w:asciiTheme="minorBidi" w:eastAsia="굴림" w:hAnsiTheme="minorBidi"/>
                <w:szCs w:val="20"/>
              </w:rPr>
            </w:pPr>
          </w:p>
        </w:tc>
        <w:tc>
          <w:tcPr>
            <w:tcW w:w="782" w:type="pct"/>
            <w:gridSpan w:val="5"/>
            <w:tcBorders>
              <w:top w:val="single" w:sz="3" w:space="0" w:color="000000"/>
              <w:left w:val="single" w:sz="3" w:space="0" w:color="000000"/>
              <w:bottom w:val="none" w:sz="2" w:space="0" w:color="000000"/>
              <w:right w:val="single" w:sz="3" w:space="0" w:color="000000"/>
            </w:tcBorders>
            <w:vAlign w:val="center"/>
          </w:tcPr>
          <w:p w14:paraId="69801B26" w14:textId="77777777" w:rsidR="00E647EC" w:rsidRPr="00876919" w:rsidRDefault="00E647EC" w:rsidP="00960C00">
            <w:pPr>
              <w:pStyle w:val="-"/>
              <w:spacing w:line="240" w:lineRule="auto"/>
              <w:rPr>
                <w:rFonts w:asciiTheme="minorBidi" w:eastAsia="굴림" w:hAnsiTheme="minorBidi"/>
                <w:szCs w:val="20"/>
              </w:rPr>
            </w:pPr>
          </w:p>
        </w:tc>
        <w:tc>
          <w:tcPr>
            <w:tcW w:w="859" w:type="pct"/>
            <w:gridSpan w:val="6"/>
            <w:tcBorders>
              <w:top w:val="none" w:sz="2" w:space="0" w:color="000000"/>
              <w:left w:val="single" w:sz="3" w:space="0" w:color="000000"/>
              <w:bottom w:val="none" w:sz="2" w:space="0" w:color="000000"/>
              <w:right w:val="single" w:sz="2" w:space="0" w:color="000000"/>
            </w:tcBorders>
            <w:vAlign w:val="center"/>
          </w:tcPr>
          <w:p w14:paraId="729E7504" w14:textId="77777777" w:rsidR="00E647EC" w:rsidRPr="00876919" w:rsidRDefault="00E647EC" w:rsidP="00960C00">
            <w:pPr>
              <w:pStyle w:val="-"/>
              <w:spacing w:line="240" w:lineRule="auto"/>
              <w:rPr>
                <w:rFonts w:asciiTheme="minorBidi" w:eastAsia="굴림" w:hAnsiTheme="minorBidi"/>
                <w:szCs w:val="20"/>
              </w:rPr>
            </w:pPr>
          </w:p>
        </w:tc>
        <w:tc>
          <w:tcPr>
            <w:tcW w:w="894" w:type="pct"/>
            <w:gridSpan w:val="4"/>
            <w:tcBorders>
              <w:top w:val="single" w:sz="2" w:space="0" w:color="000000"/>
              <w:left w:val="single" w:sz="2" w:space="0" w:color="000000"/>
              <w:bottom w:val="none" w:sz="2" w:space="0" w:color="000000"/>
              <w:right w:val="single" w:sz="2" w:space="0" w:color="000000"/>
            </w:tcBorders>
            <w:vAlign w:val="center"/>
          </w:tcPr>
          <w:p w14:paraId="43FC1017" w14:textId="77777777" w:rsidR="00E647EC" w:rsidRPr="00876919" w:rsidRDefault="00E647EC" w:rsidP="00960C00">
            <w:pPr>
              <w:pStyle w:val="-"/>
              <w:spacing w:line="240" w:lineRule="auto"/>
              <w:rPr>
                <w:rFonts w:asciiTheme="minorBidi" w:eastAsia="굴림" w:hAnsiTheme="minorBidi"/>
                <w:szCs w:val="20"/>
              </w:rPr>
            </w:pPr>
          </w:p>
        </w:tc>
        <w:tc>
          <w:tcPr>
            <w:tcW w:w="859" w:type="pct"/>
            <w:gridSpan w:val="6"/>
            <w:tcBorders>
              <w:top w:val="none" w:sz="2" w:space="0" w:color="000000"/>
              <w:left w:val="single" w:sz="2" w:space="0" w:color="000000"/>
              <w:bottom w:val="none" w:sz="2" w:space="0" w:color="000000"/>
              <w:right w:val="single" w:sz="2" w:space="0" w:color="000000"/>
            </w:tcBorders>
            <w:vAlign w:val="center"/>
          </w:tcPr>
          <w:p w14:paraId="38022317" w14:textId="77777777" w:rsidR="00E647EC" w:rsidRPr="00876919" w:rsidRDefault="00E647EC" w:rsidP="00960C00">
            <w:pPr>
              <w:pStyle w:val="-"/>
              <w:spacing w:line="240" w:lineRule="auto"/>
              <w:rPr>
                <w:rFonts w:asciiTheme="minorBidi" w:eastAsia="굴림" w:hAnsiTheme="minorBidi"/>
                <w:szCs w:val="20"/>
              </w:rPr>
            </w:pPr>
          </w:p>
        </w:tc>
        <w:tc>
          <w:tcPr>
            <w:tcW w:w="924" w:type="pct"/>
            <w:gridSpan w:val="5"/>
            <w:tcBorders>
              <w:top w:val="single" w:sz="2" w:space="0" w:color="000000"/>
              <w:left w:val="single" w:sz="2" w:space="0" w:color="000000"/>
              <w:bottom w:val="none" w:sz="2" w:space="0" w:color="000000"/>
              <w:right w:val="single" w:sz="2" w:space="0" w:color="000000"/>
            </w:tcBorders>
            <w:vAlign w:val="center"/>
          </w:tcPr>
          <w:p w14:paraId="4508EFF0" w14:textId="77777777" w:rsidR="00E647EC" w:rsidRPr="00876919" w:rsidRDefault="00E647EC" w:rsidP="00960C00">
            <w:pPr>
              <w:pStyle w:val="-"/>
              <w:spacing w:line="240" w:lineRule="auto"/>
              <w:rPr>
                <w:rFonts w:asciiTheme="minorBidi" w:eastAsia="굴림" w:hAnsiTheme="minorBidi"/>
                <w:szCs w:val="20"/>
              </w:rPr>
            </w:pPr>
          </w:p>
        </w:tc>
        <w:tc>
          <w:tcPr>
            <w:tcW w:w="329" w:type="pct"/>
            <w:gridSpan w:val="2"/>
            <w:tcBorders>
              <w:top w:val="none" w:sz="2" w:space="0" w:color="000000"/>
              <w:left w:val="single" w:sz="2" w:space="0" w:color="000000"/>
              <w:bottom w:val="none" w:sz="2" w:space="0" w:color="000000"/>
              <w:right w:val="none" w:sz="2" w:space="0" w:color="000000"/>
            </w:tcBorders>
            <w:vAlign w:val="center"/>
          </w:tcPr>
          <w:p w14:paraId="02E9A814" w14:textId="77777777" w:rsidR="00E647EC" w:rsidRPr="00876919" w:rsidRDefault="00E647EC" w:rsidP="00960C00">
            <w:pPr>
              <w:pStyle w:val="-"/>
              <w:spacing w:line="240" w:lineRule="auto"/>
              <w:rPr>
                <w:rFonts w:asciiTheme="minorBidi" w:eastAsia="굴림" w:hAnsiTheme="minorBidi"/>
                <w:szCs w:val="20"/>
              </w:rPr>
            </w:pPr>
          </w:p>
        </w:tc>
      </w:tr>
      <w:tr w:rsidR="00E647EC" w:rsidRPr="00876919" w14:paraId="75D0386D" w14:textId="77777777" w:rsidTr="00E917E3">
        <w:trPr>
          <w:trHeight w:val="770"/>
        </w:trPr>
        <w:tc>
          <w:tcPr>
            <w:tcW w:w="666" w:type="pct"/>
            <w:gridSpan w:val="4"/>
            <w:tcBorders>
              <w:top w:val="single" w:sz="9" w:space="0" w:color="000000"/>
              <w:left w:val="single" w:sz="9" w:space="0" w:color="000000"/>
              <w:bottom w:val="single" w:sz="9" w:space="0" w:color="000000"/>
              <w:right w:val="single" w:sz="9" w:space="0" w:color="000000"/>
            </w:tcBorders>
            <w:vAlign w:val="center"/>
          </w:tcPr>
          <w:p w14:paraId="6BE30CDD" w14:textId="4C1972E4"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Co-lead Organization 1 (Principal Investigator)</w:t>
            </w:r>
          </w:p>
        </w:tc>
        <w:tc>
          <w:tcPr>
            <w:tcW w:w="142" w:type="pct"/>
            <w:gridSpan w:val="2"/>
            <w:tcBorders>
              <w:top w:val="none" w:sz="2" w:space="0" w:color="000000"/>
              <w:left w:val="single" w:sz="9" w:space="0" w:color="000000"/>
              <w:bottom w:val="none" w:sz="2" w:space="0" w:color="000000"/>
              <w:right w:val="single" w:sz="9" w:space="0" w:color="000000"/>
            </w:tcBorders>
            <w:vAlign w:val="center"/>
          </w:tcPr>
          <w:p w14:paraId="00717386" w14:textId="77777777" w:rsidR="00E647EC" w:rsidRPr="00876919" w:rsidRDefault="00E647EC" w:rsidP="00960C00">
            <w:pPr>
              <w:pStyle w:val="-"/>
              <w:spacing w:line="240" w:lineRule="auto"/>
              <w:rPr>
                <w:rFonts w:asciiTheme="minorBidi" w:eastAsia="굴림" w:hAnsiTheme="minorBidi"/>
                <w:szCs w:val="20"/>
              </w:rPr>
            </w:pPr>
          </w:p>
        </w:tc>
        <w:tc>
          <w:tcPr>
            <w:tcW w:w="637" w:type="pct"/>
            <w:gridSpan w:val="4"/>
            <w:tcBorders>
              <w:top w:val="single" w:sz="9" w:space="0" w:color="000000"/>
              <w:left w:val="single" w:sz="9" w:space="0" w:color="000000"/>
              <w:bottom w:val="single" w:sz="9" w:space="0" w:color="000000"/>
              <w:right w:val="single" w:sz="9" w:space="0" w:color="000000"/>
            </w:tcBorders>
            <w:vAlign w:val="center"/>
          </w:tcPr>
          <w:p w14:paraId="0B453907" w14:textId="7055AD6C" w:rsidR="00E647EC" w:rsidRPr="00876919" w:rsidRDefault="00333CB5" w:rsidP="00960C00">
            <w:pPr>
              <w:pStyle w:val="-"/>
              <w:spacing w:line="240" w:lineRule="auto"/>
              <w:rPr>
                <w:rFonts w:asciiTheme="minorBidi" w:eastAsia="굴림" w:hAnsiTheme="minorBidi"/>
                <w:szCs w:val="20"/>
              </w:rPr>
            </w:pPr>
            <w:r w:rsidRPr="00876919">
              <w:rPr>
                <w:rFonts w:asciiTheme="minorBidi" w:eastAsia="굴림" w:hAnsiTheme="minorBidi"/>
                <w:szCs w:val="20"/>
              </w:rPr>
              <w:t>Co-lead Organization N (Principal Investigator)</w:t>
            </w:r>
          </w:p>
        </w:tc>
        <w:tc>
          <w:tcPr>
            <w:tcW w:w="209" w:type="pct"/>
            <w:tcBorders>
              <w:top w:val="none" w:sz="2" w:space="0" w:color="000000"/>
              <w:left w:val="single" w:sz="9" w:space="0" w:color="000000"/>
              <w:bottom w:val="none" w:sz="2" w:space="0" w:color="000000"/>
              <w:right w:val="none" w:sz="2" w:space="0" w:color="000000"/>
            </w:tcBorders>
            <w:vAlign w:val="center"/>
          </w:tcPr>
          <w:p w14:paraId="79A97551" w14:textId="77777777" w:rsidR="00E647EC" w:rsidRPr="00876919" w:rsidRDefault="00E647EC" w:rsidP="00960C00">
            <w:pPr>
              <w:pStyle w:val="-"/>
              <w:spacing w:line="240" w:lineRule="auto"/>
              <w:rPr>
                <w:rFonts w:asciiTheme="minorBidi" w:eastAsia="굴림" w:hAnsiTheme="minorBidi"/>
                <w:szCs w:val="20"/>
              </w:rPr>
            </w:pPr>
          </w:p>
        </w:tc>
        <w:tc>
          <w:tcPr>
            <w:tcW w:w="618" w:type="pct"/>
            <w:gridSpan w:val="3"/>
            <w:tcBorders>
              <w:top w:val="single" w:sz="9" w:space="0" w:color="000000"/>
              <w:left w:val="single" w:sz="9" w:space="0" w:color="000000"/>
              <w:bottom w:val="single" w:sz="9" w:space="0" w:color="000000"/>
              <w:right w:val="single" w:sz="9" w:space="0" w:color="000000"/>
            </w:tcBorders>
            <w:vAlign w:val="center"/>
          </w:tcPr>
          <w:p w14:paraId="33F4EBE9" w14:textId="5017FF47" w:rsidR="00E647EC" w:rsidRPr="00876919" w:rsidRDefault="00333CB5" w:rsidP="00960C00">
            <w:pPr>
              <w:pStyle w:val="-"/>
              <w:spacing w:line="240" w:lineRule="auto"/>
              <w:rPr>
                <w:rFonts w:asciiTheme="minorBidi" w:eastAsia="굴림" w:hAnsiTheme="minorBidi"/>
                <w:szCs w:val="20"/>
              </w:rPr>
            </w:pPr>
            <w:r w:rsidRPr="00876919">
              <w:rPr>
                <w:rFonts w:asciiTheme="minorBidi" w:eastAsia="굴림" w:hAnsiTheme="minorBidi"/>
                <w:szCs w:val="20"/>
              </w:rPr>
              <w:t>Co-lead Organization 1 (Principal Investigator)</w:t>
            </w:r>
          </w:p>
        </w:tc>
        <w:tc>
          <w:tcPr>
            <w:tcW w:w="197" w:type="pct"/>
            <w:gridSpan w:val="2"/>
            <w:tcBorders>
              <w:top w:val="none" w:sz="2" w:space="0" w:color="000000"/>
              <w:left w:val="none" w:sz="2" w:space="0" w:color="000000"/>
              <w:bottom w:val="none" w:sz="2" w:space="0" w:color="000000"/>
              <w:right w:val="none" w:sz="2" w:space="0" w:color="000000"/>
            </w:tcBorders>
            <w:vAlign w:val="center"/>
          </w:tcPr>
          <w:p w14:paraId="560B0C8E" w14:textId="77777777" w:rsidR="00E647EC" w:rsidRPr="00876919" w:rsidRDefault="00E647EC" w:rsidP="00960C00">
            <w:pPr>
              <w:pStyle w:val="-"/>
              <w:spacing w:line="240" w:lineRule="auto"/>
              <w:rPr>
                <w:rFonts w:asciiTheme="minorBidi" w:eastAsia="굴림" w:hAnsiTheme="minorBidi"/>
                <w:szCs w:val="20"/>
              </w:rPr>
            </w:pPr>
          </w:p>
        </w:tc>
        <w:tc>
          <w:tcPr>
            <w:tcW w:w="688" w:type="pct"/>
            <w:gridSpan w:val="3"/>
            <w:tcBorders>
              <w:top w:val="single" w:sz="9" w:space="0" w:color="000000"/>
              <w:left w:val="single" w:sz="9" w:space="0" w:color="000000"/>
              <w:bottom w:val="single" w:sz="9" w:space="0" w:color="000000"/>
              <w:right w:val="single" w:sz="9" w:space="0" w:color="000000"/>
            </w:tcBorders>
            <w:vAlign w:val="center"/>
          </w:tcPr>
          <w:p w14:paraId="3BF1C786" w14:textId="533E1408" w:rsidR="00E647EC" w:rsidRPr="00876919" w:rsidRDefault="00333CB5" w:rsidP="00960C00">
            <w:pPr>
              <w:pStyle w:val="-"/>
              <w:spacing w:line="240" w:lineRule="auto"/>
              <w:rPr>
                <w:rFonts w:asciiTheme="minorBidi" w:eastAsia="굴림" w:hAnsiTheme="minorBidi"/>
                <w:szCs w:val="20"/>
              </w:rPr>
            </w:pPr>
            <w:r w:rsidRPr="00876919">
              <w:rPr>
                <w:rFonts w:asciiTheme="minorBidi" w:eastAsia="굴림" w:hAnsiTheme="minorBidi"/>
                <w:szCs w:val="20"/>
              </w:rPr>
              <w:t>Co-lead Organization N (Principal Investigator)</w:t>
            </w:r>
          </w:p>
        </w:tc>
        <w:tc>
          <w:tcPr>
            <w:tcW w:w="241" w:type="pct"/>
            <w:tcBorders>
              <w:top w:val="none" w:sz="2" w:space="0" w:color="000000"/>
              <w:left w:val="none" w:sz="2" w:space="0" w:color="000000"/>
              <w:bottom w:val="none" w:sz="2" w:space="0" w:color="000000"/>
              <w:right w:val="none" w:sz="2" w:space="0" w:color="000000"/>
            </w:tcBorders>
            <w:vAlign w:val="center"/>
          </w:tcPr>
          <w:p w14:paraId="4580219E" w14:textId="77777777" w:rsidR="00E647EC" w:rsidRPr="00876919" w:rsidRDefault="00E647EC" w:rsidP="00960C00">
            <w:pPr>
              <w:pStyle w:val="-"/>
              <w:spacing w:line="240" w:lineRule="auto"/>
              <w:rPr>
                <w:rFonts w:asciiTheme="minorBidi" w:eastAsia="굴림" w:hAnsiTheme="minorBidi"/>
                <w:szCs w:val="20"/>
              </w:rPr>
            </w:pPr>
            <w:r w:rsidRPr="00876919">
              <w:rPr>
                <w:rFonts w:asciiTheme="minorBidi" w:eastAsia="굴림" w:hAnsiTheme="minorBidi"/>
                <w:szCs w:val="20"/>
              </w:rPr>
              <w:t>…</w:t>
            </w:r>
          </w:p>
        </w:tc>
        <w:tc>
          <w:tcPr>
            <w:tcW w:w="649" w:type="pct"/>
            <w:gridSpan w:val="4"/>
            <w:tcBorders>
              <w:top w:val="single" w:sz="9" w:space="0" w:color="000000"/>
              <w:left w:val="single" w:sz="9" w:space="0" w:color="000000"/>
              <w:bottom w:val="single" w:sz="9" w:space="0" w:color="000000"/>
              <w:right w:val="single" w:sz="9" w:space="0" w:color="000000"/>
            </w:tcBorders>
            <w:vAlign w:val="center"/>
          </w:tcPr>
          <w:p w14:paraId="1DDB6893" w14:textId="0FCB1EA2" w:rsidR="00E647EC" w:rsidRPr="00876919" w:rsidRDefault="00333CB5" w:rsidP="00960C00">
            <w:pPr>
              <w:pStyle w:val="-"/>
              <w:spacing w:line="240" w:lineRule="auto"/>
              <w:rPr>
                <w:rFonts w:asciiTheme="minorBidi" w:eastAsia="굴림" w:hAnsiTheme="minorBidi"/>
                <w:szCs w:val="20"/>
              </w:rPr>
            </w:pPr>
            <w:r w:rsidRPr="00876919">
              <w:rPr>
                <w:rFonts w:asciiTheme="minorBidi" w:eastAsia="굴림" w:hAnsiTheme="minorBidi"/>
                <w:szCs w:val="20"/>
              </w:rPr>
              <w:t>Co-lead Organization 1 (Principal Investigator)</w:t>
            </w:r>
          </w:p>
        </w:tc>
        <w:tc>
          <w:tcPr>
            <w:tcW w:w="257" w:type="pct"/>
            <w:gridSpan w:val="3"/>
            <w:tcBorders>
              <w:top w:val="none" w:sz="2" w:space="0" w:color="000000"/>
              <w:left w:val="none" w:sz="2" w:space="0" w:color="000000"/>
              <w:bottom w:val="none" w:sz="2" w:space="0" w:color="000000"/>
              <w:right w:val="none" w:sz="2" w:space="0" w:color="000000"/>
            </w:tcBorders>
            <w:vAlign w:val="center"/>
          </w:tcPr>
          <w:p w14:paraId="054781FC" w14:textId="77777777" w:rsidR="00E647EC" w:rsidRPr="00876919" w:rsidRDefault="00E647EC" w:rsidP="00960C00">
            <w:pPr>
              <w:pStyle w:val="-"/>
              <w:spacing w:line="240" w:lineRule="auto"/>
              <w:rPr>
                <w:rFonts w:asciiTheme="minorBidi" w:eastAsia="굴림" w:hAnsiTheme="minorBidi"/>
                <w:szCs w:val="20"/>
              </w:rPr>
            </w:pPr>
          </w:p>
        </w:tc>
        <w:tc>
          <w:tcPr>
            <w:tcW w:w="695" w:type="pct"/>
            <w:gridSpan w:val="3"/>
            <w:tcBorders>
              <w:top w:val="single" w:sz="9" w:space="0" w:color="000000"/>
              <w:left w:val="single" w:sz="9" w:space="0" w:color="000000"/>
              <w:bottom w:val="single" w:sz="9" w:space="0" w:color="000000"/>
              <w:right w:val="single" w:sz="9" w:space="0" w:color="000000"/>
            </w:tcBorders>
            <w:vAlign w:val="center"/>
          </w:tcPr>
          <w:p w14:paraId="4A7496F6" w14:textId="220D9261" w:rsidR="00E647EC" w:rsidRPr="00876919" w:rsidRDefault="00333CB5" w:rsidP="00960C00">
            <w:pPr>
              <w:pStyle w:val="-"/>
              <w:spacing w:line="240" w:lineRule="auto"/>
              <w:rPr>
                <w:rFonts w:asciiTheme="minorBidi" w:eastAsia="굴림" w:hAnsiTheme="minorBidi"/>
                <w:szCs w:val="20"/>
              </w:rPr>
            </w:pPr>
            <w:r w:rsidRPr="00876919">
              <w:rPr>
                <w:rFonts w:asciiTheme="minorBidi" w:eastAsia="굴림" w:hAnsiTheme="minorBidi"/>
                <w:szCs w:val="20"/>
              </w:rPr>
              <w:t>Co-lead Organization N (Principal Investigator)</w:t>
            </w:r>
          </w:p>
        </w:tc>
      </w:tr>
    </w:tbl>
    <w:p w14:paraId="50119E5D" w14:textId="77777777" w:rsidR="00E647EC" w:rsidRPr="00876919" w:rsidRDefault="00E647EC" w:rsidP="00E647EC">
      <w:pPr>
        <w:pStyle w:val="af3"/>
        <w:wordWrap/>
        <w:spacing w:line="240" w:lineRule="auto"/>
        <w:jc w:val="center"/>
        <w:rPr>
          <w:rFonts w:asciiTheme="minorBidi" w:eastAsia="굴림" w:hAnsiTheme="minorBidi"/>
          <w:sz w:val="22"/>
          <w:szCs w:val="22"/>
        </w:rPr>
      </w:pPr>
    </w:p>
    <w:p w14:paraId="4EF53DDC" w14:textId="5B78DEE6" w:rsidR="00E647EC" w:rsidRPr="00876919" w:rsidRDefault="00874E45" w:rsidP="00874E45">
      <w:pPr>
        <w:pStyle w:val="af3"/>
        <w:numPr>
          <w:ilvl w:val="0"/>
          <w:numId w:val="3"/>
        </w:numPr>
        <w:spacing w:line="240" w:lineRule="auto"/>
        <w:rPr>
          <w:rFonts w:asciiTheme="minorBidi" w:eastAsia="굴림" w:hAnsiTheme="minorBidi"/>
          <w:sz w:val="22"/>
          <w:szCs w:val="22"/>
        </w:rPr>
      </w:pPr>
      <w:r w:rsidRPr="00876919">
        <w:rPr>
          <w:rFonts w:asciiTheme="minorBidi" w:eastAsia="굴림" w:hAnsiTheme="minorBidi"/>
          <w:sz w:val="22"/>
          <w:szCs w:val="22"/>
        </w:rPr>
        <w:t>“Lead Organization (Primary or Secondary)” means an organization that takes the lead in conducting the relevant R&amp;D project.</w:t>
      </w:r>
    </w:p>
    <w:p w14:paraId="3153063A" w14:textId="12FBF291" w:rsidR="00E647EC" w:rsidRPr="00876919" w:rsidRDefault="00874E45" w:rsidP="00874E45">
      <w:pPr>
        <w:pStyle w:val="af3"/>
        <w:numPr>
          <w:ilvl w:val="0"/>
          <w:numId w:val="3"/>
        </w:numPr>
        <w:spacing w:line="240" w:lineRule="auto"/>
        <w:rPr>
          <w:rFonts w:asciiTheme="minorBidi" w:eastAsia="굴림" w:hAnsiTheme="minorBidi"/>
          <w:sz w:val="22"/>
          <w:szCs w:val="22"/>
        </w:rPr>
      </w:pPr>
      <w:r w:rsidRPr="00876919">
        <w:rPr>
          <w:rFonts w:asciiTheme="minorBidi" w:eastAsia="굴림" w:hAnsiTheme="minorBidi"/>
          <w:spacing w:val="-1"/>
          <w:sz w:val="22"/>
          <w:szCs w:val="22"/>
        </w:rPr>
        <w:t>“Co-lead Organization” means an organization that participates in the R&amp;D project and conducts it jointly with the Lead Organization.</w:t>
      </w:r>
    </w:p>
    <w:p w14:paraId="5922A8B9" w14:textId="090D913C" w:rsidR="00E647EC" w:rsidRPr="00876919" w:rsidRDefault="00874E45" w:rsidP="00874E45">
      <w:pPr>
        <w:pStyle w:val="af3"/>
        <w:numPr>
          <w:ilvl w:val="0"/>
          <w:numId w:val="3"/>
        </w:numPr>
        <w:spacing w:line="240" w:lineRule="auto"/>
        <w:rPr>
          <w:rFonts w:asciiTheme="minorBidi" w:eastAsia="굴림" w:hAnsiTheme="minorBidi"/>
          <w:sz w:val="22"/>
          <w:szCs w:val="22"/>
        </w:rPr>
      </w:pPr>
      <w:r w:rsidRPr="00876919">
        <w:rPr>
          <w:rFonts w:asciiTheme="minorBidi" w:eastAsia="굴림" w:hAnsiTheme="minorBidi"/>
          <w:sz w:val="22"/>
          <w:szCs w:val="22"/>
        </w:rPr>
        <w:lastRenderedPageBreak/>
        <w:t>“Principal Investigator” means the person responsible for overseeing and conducting the relevant R&amp;D project.</w:t>
      </w:r>
    </w:p>
    <w:p w14:paraId="501A50CA" w14:textId="258EFD19" w:rsidR="0055526D" w:rsidRPr="00876919" w:rsidRDefault="00874E45" w:rsidP="00874E45">
      <w:pPr>
        <w:pStyle w:val="a6"/>
        <w:numPr>
          <w:ilvl w:val="0"/>
          <w:numId w:val="3"/>
        </w:numPr>
        <w:rPr>
          <w:rFonts w:asciiTheme="minorBidi" w:hAnsiTheme="minorBidi"/>
          <w:szCs w:val="22"/>
        </w:rPr>
      </w:pPr>
      <w:r w:rsidRPr="00876919">
        <w:rPr>
          <w:rFonts w:asciiTheme="minorBidi" w:eastAsia="굴림" w:hAnsiTheme="minorBidi"/>
          <w:szCs w:val="22"/>
        </w:rPr>
        <w:t xml:space="preserve">“Co-investigators (including Principal Investigators and researchers)” </w:t>
      </w:r>
      <w:r w:rsidR="00830BC6" w:rsidRPr="00876919">
        <w:rPr>
          <w:rFonts w:asciiTheme="minorBidi" w:eastAsia="굴림" w:hAnsiTheme="minorBidi"/>
          <w:szCs w:val="22"/>
        </w:rPr>
        <w:t>shall</w:t>
      </w:r>
      <w:r w:rsidRPr="00876919">
        <w:rPr>
          <w:rFonts w:asciiTheme="minorBidi" w:eastAsia="굴림" w:hAnsiTheme="minorBidi"/>
          <w:szCs w:val="22"/>
        </w:rPr>
        <w:t xml:space="preserve"> be limited to individuals who are substantively involved in the relevant project.</w:t>
      </w:r>
    </w:p>
    <w:p w14:paraId="6D050BE2" w14:textId="77777777" w:rsidR="005234BD" w:rsidRDefault="005234BD" w:rsidP="005234BD">
      <w:pPr>
        <w:widowControl/>
        <w:wordWrap/>
        <w:autoSpaceDE/>
        <w:autoSpaceDN/>
        <w:rPr>
          <w:rFonts w:asciiTheme="minorBidi" w:hAnsiTheme="minorBidi"/>
          <w:b/>
          <w:bCs/>
          <w:szCs w:val="22"/>
        </w:rPr>
      </w:pPr>
    </w:p>
    <w:p w14:paraId="286CB1CB" w14:textId="5B896CFF" w:rsidR="00E0021F" w:rsidRPr="005234BD" w:rsidRDefault="00E0021F" w:rsidP="005234BD">
      <w:pPr>
        <w:widowControl/>
        <w:wordWrap/>
        <w:autoSpaceDE/>
        <w:autoSpaceDN/>
        <w:rPr>
          <w:rFonts w:asciiTheme="minorBidi" w:hAnsiTheme="minorBidi"/>
          <w:b/>
          <w:bCs/>
          <w:szCs w:val="22"/>
          <w:u w:val="single"/>
        </w:rPr>
      </w:pPr>
      <w:r w:rsidRPr="005234BD">
        <w:rPr>
          <w:rFonts w:asciiTheme="minorBidi" w:hAnsiTheme="minorBidi"/>
          <w:b/>
          <w:bCs/>
          <w:szCs w:val="22"/>
          <w:u w:val="single"/>
        </w:rPr>
        <w:t xml:space="preserve">3. R&amp;D </w:t>
      </w:r>
      <w:r w:rsidR="006505C5" w:rsidRPr="005234BD">
        <w:rPr>
          <w:rFonts w:asciiTheme="minorBidi" w:hAnsiTheme="minorBidi"/>
          <w:b/>
          <w:bCs/>
          <w:szCs w:val="22"/>
          <w:u w:val="single"/>
        </w:rPr>
        <w:t>Expenses</w:t>
      </w:r>
      <w:r w:rsidRPr="005234BD">
        <w:rPr>
          <w:rFonts w:asciiTheme="minorBidi" w:hAnsiTheme="minorBidi"/>
          <w:b/>
          <w:bCs/>
          <w:szCs w:val="22"/>
          <w:u w:val="single"/>
        </w:rPr>
        <w:t xml:space="preserve"> and Technology Fee Collection </w:t>
      </w:r>
      <w:r w:rsidR="005234BD">
        <w:rPr>
          <w:rFonts w:asciiTheme="minorBidi" w:hAnsiTheme="minorBidi" w:hint="eastAsia"/>
          <w:b/>
          <w:bCs/>
          <w:szCs w:val="22"/>
          <w:u w:val="single"/>
        </w:rPr>
        <w:t xml:space="preserve">                          </w:t>
      </w:r>
    </w:p>
    <w:p w14:paraId="3E2A4DF6" w14:textId="537B9193" w:rsidR="00E0021F" w:rsidRPr="005234BD" w:rsidRDefault="00E0021F" w:rsidP="00E0021F">
      <w:pPr>
        <w:rPr>
          <w:rFonts w:asciiTheme="minorBidi" w:hAnsiTheme="minorBidi"/>
          <w:b/>
          <w:bCs/>
          <w:szCs w:val="22"/>
        </w:rPr>
      </w:pPr>
      <w:r w:rsidRPr="005234BD">
        <w:rPr>
          <w:rFonts w:asciiTheme="minorBidi" w:hAnsiTheme="minorBidi"/>
          <w:b/>
          <w:bCs/>
          <w:szCs w:val="22"/>
        </w:rPr>
        <w:t xml:space="preserve">3-1. Standards for R&amp;D </w:t>
      </w:r>
      <w:r w:rsidR="006505C5" w:rsidRPr="005234BD">
        <w:rPr>
          <w:rFonts w:asciiTheme="minorBidi" w:hAnsiTheme="minorBidi"/>
          <w:b/>
          <w:bCs/>
          <w:szCs w:val="22"/>
        </w:rPr>
        <w:t xml:space="preserve">Expenses </w:t>
      </w:r>
      <w:r w:rsidRPr="005234BD">
        <w:rPr>
          <w:rFonts w:asciiTheme="minorBidi" w:hAnsiTheme="minorBidi"/>
          <w:b/>
          <w:bCs/>
          <w:szCs w:val="22"/>
        </w:rPr>
        <w:t>Support</w:t>
      </w:r>
    </w:p>
    <w:p w14:paraId="480950C7" w14:textId="3BB362E9" w:rsidR="00E0021F" w:rsidRPr="00876919" w:rsidRDefault="00E0021F" w:rsidP="00E0021F">
      <w:pPr>
        <w:pBdr>
          <w:bottom w:val="single" w:sz="6" w:space="1" w:color="auto"/>
        </w:pBdr>
        <w:rPr>
          <w:rFonts w:asciiTheme="minorBidi" w:hAnsiTheme="minorBidi"/>
          <w:b/>
          <w:bCs/>
          <w:szCs w:val="22"/>
        </w:rPr>
      </w:pPr>
      <w:r w:rsidRPr="00876919">
        <w:rPr>
          <w:rFonts w:asciiTheme="minorBidi" w:hAnsiTheme="minorBidi"/>
          <w:b/>
          <w:bCs/>
          <w:szCs w:val="22"/>
        </w:rPr>
        <w:t xml:space="preserve"> Conditions for Government R&amp;D </w:t>
      </w:r>
      <w:r w:rsidR="006505C5" w:rsidRPr="00876919">
        <w:rPr>
          <w:rFonts w:asciiTheme="minorBidi" w:hAnsiTheme="minorBidi"/>
          <w:b/>
          <w:bCs/>
          <w:szCs w:val="22"/>
        </w:rPr>
        <w:t xml:space="preserve">Expenses </w:t>
      </w:r>
      <w:r w:rsidRPr="00876919">
        <w:rPr>
          <w:rFonts w:asciiTheme="minorBidi" w:hAnsiTheme="minorBidi"/>
          <w:b/>
          <w:bCs/>
          <w:szCs w:val="22"/>
        </w:rPr>
        <w:t>Support and Institutional Cost Sharing</w:t>
      </w:r>
    </w:p>
    <w:p w14:paraId="20204CBA" w14:textId="47AF2C15" w:rsidR="00E0021F" w:rsidRPr="005234BD" w:rsidRDefault="00C54831" w:rsidP="00E0021F">
      <w:pPr>
        <w:pBdr>
          <w:bottom w:val="single" w:sz="6" w:space="1" w:color="auto"/>
        </w:pBdr>
        <w:rPr>
          <w:rFonts w:asciiTheme="minorBidi" w:hAnsiTheme="minorBidi"/>
          <w:b/>
          <w:bCs/>
          <w:szCs w:val="22"/>
        </w:rPr>
      </w:pPr>
      <w:r w:rsidRPr="005234BD">
        <w:rPr>
          <w:rFonts w:asciiTheme="minorBidi" w:hAnsiTheme="minorBidi"/>
          <w:b/>
          <w:bCs/>
          <w:szCs w:val="22"/>
        </w:rPr>
        <w:t>(</w:t>
      </w:r>
      <w:r w:rsidR="00E0021F" w:rsidRPr="005234BD">
        <w:rPr>
          <w:rFonts w:asciiTheme="minorBidi" w:hAnsiTheme="minorBidi"/>
          <w:b/>
          <w:bCs/>
          <w:szCs w:val="22"/>
        </w:rPr>
        <w:t>1) Common Provisions</w:t>
      </w:r>
    </w:p>
    <w:p w14:paraId="40CB8BD9" w14:textId="6C8D9788" w:rsidR="00E0021F" w:rsidRPr="00876919" w:rsidRDefault="00A065B2" w:rsidP="00E0021F">
      <w:pPr>
        <w:pBdr>
          <w:bottom w:val="single" w:sz="6" w:space="1" w:color="auto"/>
        </w:pBdr>
        <w:rPr>
          <w:rFonts w:asciiTheme="minorBidi" w:hAnsiTheme="minorBidi"/>
          <w:szCs w:val="22"/>
        </w:rPr>
      </w:pPr>
      <w:r w:rsidRPr="00876919">
        <w:rPr>
          <w:rFonts w:asciiTheme="minorBidi" w:hAnsiTheme="minorBidi"/>
          <w:szCs w:val="22"/>
        </w:rPr>
        <w:t xml:space="preserve">• </w:t>
      </w:r>
      <w:r w:rsidR="00E0021F" w:rsidRPr="00876919">
        <w:rPr>
          <w:rFonts w:asciiTheme="minorBidi" w:hAnsiTheme="minorBidi"/>
          <w:szCs w:val="22"/>
        </w:rPr>
        <w:t xml:space="preserve">The R&amp;D expenses for an R&amp;D project shall </w:t>
      </w:r>
      <w:r w:rsidR="00E0021F" w:rsidRPr="00876919">
        <w:rPr>
          <w:rFonts w:asciiTheme="minorBidi" w:hAnsiTheme="minorBidi"/>
          <w:b/>
          <w:bCs/>
          <w:szCs w:val="22"/>
        </w:rPr>
        <w:t xml:space="preserve">consist of government R&amp;D </w:t>
      </w:r>
      <w:r w:rsidR="006505C5" w:rsidRPr="00876919">
        <w:rPr>
          <w:rFonts w:asciiTheme="minorBidi" w:hAnsiTheme="minorBidi"/>
          <w:b/>
          <w:bCs/>
          <w:szCs w:val="22"/>
        </w:rPr>
        <w:t xml:space="preserve">expenses </w:t>
      </w:r>
      <w:r w:rsidR="00E0021F" w:rsidRPr="00876919">
        <w:rPr>
          <w:rFonts w:asciiTheme="minorBidi" w:hAnsiTheme="minorBidi"/>
          <w:b/>
          <w:bCs/>
          <w:szCs w:val="22"/>
        </w:rPr>
        <w:t xml:space="preserve">support, institution-funded R&amp;D costs, and other R&amp;D </w:t>
      </w:r>
      <w:r w:rsidR="006505C5" w:rsidRPr="00876919">
        <w:rPr>
          <w:rFonts w:asciiTheme="minorBidi" w:hAnsiTheme="minorBidi"/>
          <w:b/>
          <w:bCs/>
          <w:szCs w:val="22"/>
        </w:rPr>
        <w:t>expenses</w:t>
      </w:r>
      <w:r w:rsidR="00E0021F" w:rsidRPr="00876919">
        <w:rPr>
          <w:rFonts w:asciiTheme="minorBidi" w:hAnsiTheme="minorBidi"/>
          <w:b/>
          <w:bCs/>
          <w:szCs w:val="22"/>
        </w:rPr>
        <w:t xml:space="preserve"> provided by institutions, organizations, or individuals (including cash and in-kind contributions held by local governments, etc.)</w:t>
      </w:r>
      <w:r w:rsidR="00E0021F" w:rsidRPr="00876919">
        <w:rPr>
          <w:rFonts w:asciiTheme="minorBidi" w:hAnsiTheme="minorBidi"/>
          <w:szCs w:val="22"/>
        </w:rPr>
        <w:t>.</w:t>
      </w:r>
    </w:p>
    <w:p w14:paraId="2BED7246" w14:textId="40924723" w:rsidR="00E0021F" w:rsidRPr="00876919" w:rsidRDefault="00E0021F" w:rsidP="00E0021F">
      <w:pPr>
        <w:pBdr>
          <w:bottom w:val="single" w:sz="6" w:space="1" w:color="auto"/>
        </w:pBdr>
        <w:rPr>
          <w:rFonts w:asciiTheme="minorBidi" w:hAnsiTheme="minorBidi"/>
          <w:szCs w:val="22"/>
        </w:rPr>
      </w:pPr>
      <w:r w:rsidRPr="00876919">
        <w:rPr>
          <w:rFonts w:asciiTheme="minorBidi" w:hAnsiTheme="minorBidi"/>
          <w:szCs w:val="22"/>
        </w:rPr>
        <w:t>• In the case of for-profit R&amp;D organizations, a portion of the institution-funded R&amp;D costs shall be individually borne in cash.</w:t>
      </w:r>
    </w:p>
    <w:p w14:paraId="4CBA170A" w14:textId="3115515E" w:rsidR="00E0021F" w:rsidRPr="00876919" w:rsidRDefault="00E0021F" w:rsidP="00E0021F">
      <w:pPr>
        <w:pBdr>
          <w:bottom w:val="single" w:sz="6" w:space="1" w:color="auto"/>
        </w:pBdr>
        <w:rPr>
          <w:rFonts w:asciiTheme="minorBidi" w:hAnsiTheme="minorBidi"/>
          <w:szCs w:val="22"/>
        </w:rPr>
      </w:pPr>
      <w:r w:rsidRPr="00876919">
        <w:rPr>
          <w:rFonts w:asciiTheme="minorBidi" w:hAnsiTheme="minorBidi"/>
          <w:szCs w:val="22"/>
        </w:rPr>
        <w:t xml:space="preserve">- A Demand Company* may participate without receiving government R&amp;D </w:t>
      </w:r>
      <w:r w:rsidR="006505C5" w:rsidRPr="00876919">
        <w:rPr>
          <w:rFonts w:asciiTheme="minorBidi" w:hAnsiTheme="minorBidi"/>
          <w:szCs w:val="22"/>
        </w:rPr>
        <w:t>expenses</w:t>
      </w:r>
      <w:r w:rsidRPr="00876919">
        <w:rPr>
          <w:rFonts w:asciiTheme="minorBidi" w:hAnsiTheme="minorBidi"/>
          <w:szCs w:val="22"/>
        </w:rPr>
        <w:t xml:space="preserve"> support, in which case the institution-funded R&amp;D costs may consist of in-kind contributions (such as personnel costs for participating researchers).</w:t>
      </w:r>
    </w:p>
    <w:p w14:paraId="57117257" w14:textId="74F07AD0" w:rsidR="00E0021F" w:rsidRPr="00876919" w:rsidRDefault="00E0021F" w:rsidP="00E0021F">
      <w:pPr>
        <w:pBdr>
          <w:bottom w:val="single" w:sz="6" w:space="1" w:color="auto"/>
        </w:pBdr>
        <w:rPr>
          <w:rFonts w:asciiTheme="minorBidi" w:hAnsiTheme="minorBidi"/>
          <w:szCs w:val="22"/>
        </w:rPr>
      </w:pPr>
      <w:r w:rsidRPr="00876919">
        <w:rPr>
          <w:rFonts w:asciiTheme="minorBidi" w:hAnsiTheme="minorBidi"/>
          <w:szCs w:val="22"/>
        </w:rPr>
        <w:t>* Demand company plays a performance evaluation and verification role in the development process by purchasing or implementing the developed products and technologies.</w:t>
      </w:r>
    </w:p>
    <w:p w14:paraId="69E1154B" w14:textId="7DB9CA60" w:rsidR="00E0021F" w:rsidRPr="00876919" w:rsidRDefault="00E0021F" w:rsidP="00E0021F">
      <w:pPr>
        <w:pBdr>
          <w:bottom w:val="single" w:sz="6" w:space="1" w:color="auto"/>
        </w:pBdr>
        <w:rPr>
          <w:rFonts w:asciiTheme="minorBidi" w:hAnsiTheme="minorBidi"/>
          <w:szCs w:val="22"/>
        </w:rPr>
      </w:pPr>
      <w:r w:rsidRPr="00876919">
        <w:rPr>
          <w:rFonts w:asciiTheme="minorBidi" w:hAnsiTheme="minorBidi"/>
          <w:szCs w:val="22"/>
        </w:rPr>
        <w:t>• When structuring R&amp;D expenses</w:t>
      </w:r>
      <w:r w:rsidRPr="00876919">
        <w:rPr>
          <w:rFonts w:asciiTheme="minorBidi" w:hAnsiTheme="minorBidi"/>
          <w:b/>
          <w:bCs/>
          <w:szCs w:val="22"/>
        </w:rPr>
        <w:t>, favorable conditions may be applied based on factors such as the participation of a Demand Company, project characteristics (including ultra-high-difficulty projects, challenge tracks, large-scale integrated projects, service-oriented projects, and international joint R&amp;D projects), and technology development related to core strategic technologies</w:t>
      </w:r>
      <w:r w:rsidRPr="00876919">
        <w:rPr>
          <w:rFonts w:asciiTheme="minorBidi" w:hAnsiTheme="minorBidi"/>
          <w:szCs w:val="22"/>
        </w:rPr>
        <w:t>; however, such conditions shall not be applied cumulatively.</w:t>
      </w:r>
    </w:p>
    <w:p w14:paraId="460E557E" w14:textId="77777777" w:rsidR="000E1AAF" w:rsidRPr="00876919" w:rsidRDefault="000E1AAF" w:rsidP="00E0021F">
      <w:pPr>
        <w:pBdr>
          <w:bottom w:val="single" w:sz="6" w:space="1" w:color="auto"/>
        </w:pBdr>
        <w:rPr>
          <w:rFonts w:asciiTheme="minorBidi" w:hAnsiTheme="minorBidi"/>
          <w:szCs w:val="22"/>
        </w:rPr>
      </w:pPr>
    </w:p>
    <w:p w14:paraId="189D05B6" w14:textId="6A2C7195" w:rsidR="00E0021F" w:rsidRPr="005234BD" w:rsidRDefault="00C54831" w:rsidP="00E0021F">
      <w:pPr>
        <w:pBdr>
          <w:bottom w:val="single" w:sz="6" w:space="1" w:color="auto"/>
        </w:pBdr>
        <w:rPr>
          <w:rFonts w:asciiTheme="minorBidi" w:hAnsiTheme="minorBidi"/>
          <w:b/>
          <w:bCs/>
          <w:szCs w:val="22"/>
        </w:rPr>
      </w:pPr>
      <w:r w:rsidRPr="005234BD">
        <w:rPr>
          <w:rFonts w:asciiTheme="minorBidi" w:hAnsiTheme="minorBidi"/>
          <w:b/>
          <w:bCs/>
          <w:szCs w:val="22"/>
        </w:rPr>
        <w:t>(</w:t>
      </w:r>
      <w:r w:rsidR="00E0021F" w:rsidRPr="005234BD">
        <w:rPr>
          <w:rFonts w:asciiTheme="minorBidi" w:hAnsiTheme="minorBidi"/>
          <w:b/>
          <w:bCs/>
          <w:szCs w:val="22"/>
        </w:rPr>
        <w:t xml:space="preserve">2) Standards for Government R&amp;D </w:t>
      </w:r>
      <w:r w:rsidR="006505C5" w:rsidRPr="005234BD">
        <w:rPr>
          <w:rFonts w:asciiTheme="minorBidi" w:hAnsiTheme="minorBidi"/>
          <w:b/>
          <w:bCs/>
          <w:szCs w:val="22"/>
        </w:rPr>
        <w:t>Expenses</w:t>
      </w:r>
      <w:r w:rsidR="00E0021F" w:rsidRPr="005234BD">
        <w:rPr>
          <w:rFonts w:asciiTheme="minorBidi" w:hAnsiTheme="minorBidi"/>
          <w:b/>
          <w:bCs/>
          <w:szCs w:val="22"/>
        </w:rPr>
        <w:t xml:space="preserve"> Support</w:t>
      </w:r>
    </w:p>
    <w:p w14:paraId="7F7C53EB" w14:textId="76BC05FE" w:rsidR="00E0021F" w:rsidRPr="00876919" w:rsidRDefault="00E0021F" w:rsidP="00E0021F">
      <w:pPr>
        <w:pBdr>
          <w:bottom w:val="single" w:sz="6" w:space="1" w:color="auto"/>
        </w:pBdr>
        <w:rPr>
          <w:rFonts w:asciiTheme="minorBidi" w:hAnsiTheme="minorBidi"/>
          <w:szCs w:val="22"/>
        </w:rPr>
      </w:pPr>
      <w:r w:rsidRPr="00876919">
        <w:rPr>
          <w:rFonts w:asciiTheme="minorBidi" w:hAnsiTheme="minorBidi"/>
          <w:szCs w:val="22"/>
        </w:rPr>
        <w:t xml:space="preserve">• The government R&amp;D </w:t>
      </w:r>
      <w:r w:rsidR="006505C5" w:rsidRPr="00876919">
        <w:rPr>
          <w:rFonts w:asciiTheme="minorBidi" w:hAnsiTheme="minorBidi"/>
          <w:szCs w:val="22"/>
        </w:rPr>
        <w:t>expenses</w:t>
      </w:r>
      <w:r w:rsidRPr="00876919">
        <w:rPr>
          <w:rFonts w:asciiTheme="minorBidi" w:hAnsiTheme="minorBidi"/>
          <w:szCs w:val="22"/>
        </w:rPr>
        <w:t xml:space="preserve"> support ratio </w:t>
      </w:r>
      <w:r w:rsidRPr="00876919">
        <w:rPr>
          <w:rFonts w:asciiTheme="minorBidi" w:hAnsiTheme="minorBidi"/>
          <w:b/>
          <w:bCs/>
          <w:szCs w:val="22"/>
        </w:rPr>
        <w:t>may vary depending on the type of R&amp;D organization and the type of R&amp;D project</w:t>
      </w:r>
      <w:r w:rsidRPr="00876919">
        <w:rPr>
          <w:rFonts w:asciiTheme="minorBidi" w:hAnsiTheme="minorBidi"/>
          <w:szCs w:val="22"/>
        </w:rPr>
        <w:t>, as shown in the table below.</w:t>
      </w:r>
    </w:p>
    <w:p w14:paraId="31D88A85" w14:textId="6039F140" w:rsidR="00E0021F" w:rsidRPr="00876919" w:rsidRDefault="00E0021F" w:rsidP="00E0021F">
      <w:pPr>
        <w:pBdr>
          <w:bottom w:val="single" w:sz="6" w:space="1" w:color="auto"/>
        </w:pBdr>
        <w:rPr>
          <w:rFonts w:asciiTheme="minorBidi" w:hAnsiTheme="minorBidi"/>
          <w:szCs w:val="22"/>
        </w:rPr>
      </w:pPr>
      <w:r w:rsidRPr="00876919">
        <w:rPr>
          <w:rFonts w:asciiTheme="minorBidi" w:hAnsiTheme="minorBidi"/>
          <w:szCs w:val="22"/>
        </w:rPr>
        <w:t xml:space="preserve">- A co-lead organization participating as a demand company may receive government R&amp;D </w:t>
      </w:r>
      <w:r w:rsidR="006505C5" w:rsidRPr="00876919">
        <w:rPr>
          <w:rFonts w:asciiTheme="minorBidi" w:hAnsiTheme="minorBidi"/>
          <w:szCs w:val="22"/>
        </w:rPr>
        <w:t>expenses</w:t>
      </w:r>
      <w:r w:rsidRPr="00876919">
        <w:rPr>
          <w:rFonts w:asciiTheme="minorBidi" w:hAnsiTheme="minorBidi"/>
          <w:szCs w:val="22"/>
        </w:rPr>
        <w:t xml:space="preserve"> support at the level applicable to small enterprises, regardless of its corporate type. However, if the project evaluation committee determines, through deliberation, that the organization does not qualify as a demand company, the R&amp;D </w:t>
      </w:r>
      <w:r w:rsidR="006505C5" w:rsidRPr="00876919">
        <w:rPr>
          <w:rFonts w:asciiTheme="minorBidi" w:hAnsiTheme="minorBidi"/>
          <w:szCs w:val="22"/>
        </w:rPr>
        <w:t>expenses</w:t>
      </w:r>
      <w:r w:rsidRPr="00876919">
        <w:rPr>
          <w:rFonts w:asciiTheme="minorBidi" w:hAnsiTheme="minorBidi"/>
          <w:szCs w:val="22"/>
        </w:rPr>
        <w:t xml:space="preserve"> shall be recalculated according to the type of the R&amp;D organization.</w:t>
      </w:r>
    </w:p>
    <w:p w14:paraId="0B484A6B" w14:textId="4472ED63" w:rsidR="00E0021F" w:rsidRPr="00876919" w:rsidRDefault="00E0021F" w:rsidP="00E0021F">
      <w:pPr>
        <w:pBdr>
          <w:bottom w:val="single" w:sz="6" w:space="1" w:color="auto"/>
        </w:pBdr>
        <w:rPr>
          <w:rFonts w:asciiTheme="minorBidi" w:hAnsiTheme="minorBidi"/>
          <w:szCs w:val="22"/>
        </w:rPr>
      </w:pPr>
      <w:r w:rsidRPr="00876919">
        <w:rPr>
          <w:rFonts w:asciiTheme="minorBidi" w:hAnsiTheme="minorBidi"/>
          <w:szCs w:val="22"/>
        </w:rPr>
        <w:t xml:space="preserve">- Among companies located in </w:t>
      </w:r>
      <w:r w:rsidR="001522D6" w:rsidRPr="00876919">
        <w:rPr>
          <w:rFonts w:asciiTheme="minorBidi" w:hAnsiTheme="minorBidi"/>
          <w:szCs w:val="22"/>
        </w:rPr>
        <w:t xml:space="preserve">areas in </w:t>
      </w:r>
      <w:r w:rsidRPr="00876919">
        <w:rPr>
          <w:rFonts w:asciiTheme="minorBidi" w:hAnsiTheme="minorBidi"/>
          <w:szCs w:val="22"/>
        </w:rPr>
        <w:t>industrial crisis</w:t>
      </w:r>
      <w:r w:rsidR="001522D6" w:rsidRPr="00876919">
        <w:rPr>
          <w:rFonts w:asciiTheme="minorBidi" w:hAnsiTheme="minorBidi"/>
          <w:szCs w:val="22"/>
        </w:rPr>
        <w:t xml:space="preserve"> *</w:t>
      </w:r>
      <w:r w:rsidRPr="00876919">
        <w:rPr>
          <w:rFonts w:asciiTheme="minorBidi" w:hAnsiTheme="minorBidi"/>
          <w:szCs w:val="22"/>
        </w:rPr>
        <w:t xml:space="preserve">, R&amp;D projects conducted by small enterprises may exceptionally receive government R&amp;D </w:t>
      </w:r>
      <w:r w:rsidR="006505C5" w:rsidRPr="00876919">
        <w:rPr>
          <w:rFonts w:asciiTheme="minorBidi" w:hAnsiTheme="minorBidi"/>
          <w:szCs w:val="22"/>
        </w:rPr>
        <w:t>expenses</w:t>
      </w:r>
      <w:r w:rsidRPr="00876919">
        <w:rPr>
          <w:rFonts w:asciiTheme="minorBidi" w:hAnsiTheme="minorBidi"/>
          <w:szCs w:val="22"/>
        </w:rPr>
        <w:t xml:space="preserve"> support of up to 80% of the R&amp;D costs of the relevant R&amp;D organization, and innovation product–type R&amp;D projects conducted by medium-sized enterprises may receive support of up to 65%.</w:t>
      </w:r>
    </w:p>
    <w:p w14:paraId="2A8237AB" w14:textId="70572C8D" w:rsidR="001522D6" w:rsidRDefault="001522D6" w:rsidP="00E0021F">
      <w:pPr>
        <w:pBdr>
          <w:bottom w:val="single" w:sz="6" w:space="1" w:color="auto"/>
        </w:pBdr>
        <w:rPr>
          <w:rFonts w:asciiTheme="minorBidi" w:hAnsiTheme="minorBidi"/>
          <w:szCs w:val="22"/>
        </w:rPr>
      </w:pPr>
      <w:r w:rsidRPr="00876919">
        <w:rPr>
          <w:rFonts w:asciiTheme="minorBidi" w:hAnsiTheme="minorBidi"/>
          <w:szCs w:val="22"/>
        </w:rPr>
        <w:t xml:space="preserve">* “A company located in an area in industrial crisis” means a company engaged in the principal industry of a special area for responding to industrial crisis designated in accordance with Articles 8(2), 9(2), 10(6) and (8), and 13 of the Special Act on Response to Local Industrial Crisis and Recovery of Local Economy, and Articles 6(3), 7(4), 8(3) and (6) of the Enforcement Decree thereof, as well as the Public Notice on the Criteria for Designation of the Regional Industrial Crisis Response System issued by the </w:t>
      </w:r>
      <w:r w:rsidR="007F7B9C">
        <w:rPr>
          <w:rFonts w:asciiTheme="minorBidi" w:hAnsiTheme="minorBidi"/>
          <w:szCs w:val="22"/>
        </w:rPr>
        <w:t>Ministry of Trade, Industry and Resources</w:t>
      </w:r>
      <w:r w:rsidRPr="00876919">
        <w:rPr>
          <w:rFonts w:asciiTheme="minorBidi" w:hAnsiTheme="minorBidi"/>
          <w:szCs w:val="22"/>
        </w:rPr>
        <w:t xml:space="preserve"> (applicable only during the designation period).</w:t>
      </w:r>
    </w:p>
    <w:p w14:paraId="1BD7AA77" w14:textId="77777777" w:rsidR="005234BD" w:rsidRPr="005234BD" w:rsidRDefault="005234BD" w:rsidP="00E0021F">
      <w:pPr>
        <w:pBdr>
          <w:bottom w:val="single" w:sz="6" w:space="1" w:color="auto"/>
        </w:pBdr>
        <w:rPr>
          <w:rFonts w:asciiTheme="minorBidi" w:hAnsiTheme="minorBidi"/>
          <w:szCs w:val="22"/>
        </w:rPr>
      </w:pP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57" w:type="dxa"/>
          <w:bottom w:w="28" w:type="dxa"/>
          <w:right w:w="57" w:type="dxa"/>
        </w:tblCellMar>
        <w:tblLook w:val="0000" w:firstRow="0" w:lastRow="0" w:firstColumn="0" w:lastColumn="0" w:noHBand="0" w:noVBand="0"/>
      </w:tblPr>
      <w:tblGrid>
        <w:gridCol w:w="2402"/>
        <w:gridCol w:w="4028"/>
        <w:gridCol w:w="4028"/>
      </w:tblGrid>
      <w:tr w:rsidR="001522D6" w:rsidRPr="00876919" w14:paraId="5F2F939A" w14:textId="77777777" w:rsidTr="00E917E3">
        <w:trPr>
          <w:trHeight w:val="390"/>
        </w:trPr>
        <w:tc>
          <w:tcPr>
            <w:tcW w:w="1148" w:type="pct"/>
            <w:vMerge w:val="restart"/>
            <w:tcBorders>
              <w:top w:val="single" w:sz="3" w:space="0" w:color="000000"/>
              <w:left w:val="single" w:sz="3" w:space="0" w:color="000000"/>
              <w:bottom w:val="double" w:sz="4" w:space="0" w:color="000000"/>
              <w:right w:val="double" w:sz="4" w:space="0" w:color="000000"/>
            </w:tcBorders>
            <w:shd w:val="clear" w:color="auto" w:fill="C1D6ED"/>
            <w:vAlign w:val="center"/>
          </w:tcPr>
          <w:p w14:paraId="301CA1DF" w14:textId="7177D5B0"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lastRenderedPageBreak/>
              <w:t>Type of R&amp;D Organization</w:t>
            </w:r>
            <w:r w:rsidRPr="00876919">
              <w:rPr>
                <w:rFonts w:asciiTheme="minorBidi" w:eastAsiaTheme="majorHAnsi" w:hAnsiTheme="minorBidi"/>
                <w:b/>
                <w:bCs/>
                <w:szCs w:val="22"/>
                <w:vertAlign w:val="superscript"/>
              </w:rPr>
              <w:t>1)</w:t>
            </w:r>
          </w:p>
        </w:tc>
        <w:tc>
          <w:tcPr>
            <w:tcW w:w="3852" w:type="pct"/>
            <w:gridSpan w:val="2"/>
            <w:tcBorders>
              <w:top w:val="single" w:sz="3" w:space="0" w:color="000000"/>
              <w:left w:val="double" w:sz="4" w:space="0" w:color="000000"/>
              <w:bottom w:val="single" w:sz="3" w:space="0" w:color="000000"/>
              <w:right w:val="single" w:sz="3" w:space="0" w:color="000000"/>
            </w:tcBorders>
            <w:shd w:val="clear" w:color="auto" w:fill="C1D6ED"/>
            <w:vAlign w:val="center"/>
          </w:tcPr>
          <w:p w14:paraId="557AB2F0" w14:textId="25B17C58"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Type of R&amp;D Project</w:t>
            </w:r>
          </w:p>
        </w:tc>
      </w:tr>
      <w:tr w:rsidR="001522D6" w:rsidRPr="00876919" w14:paraId="7B0B8171" w14:textId="77777777" w:rsidTr="00E917E3">
        <w:trPr>
          <w:trHeight w:val="390"/>
        </w:trPr>
        <w:tc>
          <w:tcPr>
            <w:tcW w:w="1148" w:type="pct"/>
            <w:vMerge/>
            <w:tcBorders>
              <w:top w:val="single" w:sz="3" w:space="0" w:color="000000"/>
              <w:left w:val="single" w:sz="3" w:space="0" w:color="000000"/>
              <w:bottom w:val="double" w:sz="4" w:space="0" w:color="000000"/>
              <w:right w:val="double" w:sz="4" w:space="0" w:color="000000"/>
            </w:tcBorders>
          </w:tcPr>
          <w:p w14:paraId="3F3E62CC" w14:textId="77777777"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p>
        </w:tc>
        <w:tc>
          <w:tcPr>
            <w:tcW w:w="1926" w:type="pct"/>
            <w:tcBorders>
              <w:top w:val="single" w:sz="3" w:space="0" w:color="000000"/>
              <w:left w:val="double" w:sz="4" w:space="0" w:color="000000"/>
              <w:bottom w:val="double" w:sz="4" w:space="0" w:color="000000"/>
              <w:right w:val="single" w:sz="3" w:space="0" w:color="000000"/>
            </w:tcBorders>
            <w:shd w:val="clear" w:color="auto" w:fill="C1D6ED"/>
            <w:vAlign w:val="center"/>
          </w:tcPr>
          <w:p w14:paraId="5760FC82" w14:textId="2E8BB137"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Development of Core Technology</w:t>
            </w:r>
          </w:p>
        </w:tc>
        <w:tc>
          <w:tcPr>
            <w:tcW w:w="1926" w:type="pct"/>
            <w:tcBorders>
              <w:top w:val="single" w:sz="3" w:space="0" w:color="000000"/>
              <w:left w:val="single" w:sz="3" w:space="0" w:color="000000"/>
              <w:bottom w:val="double" w:sz="4" w:space="0" w:color="000000"/>
              <w:right w:val="single" w:sz="3" w:space="0" w:color="000000"/>
            </w:tcBorders>
            <w:shd w:val="clear" w:color="auto" w:fill="C1D6ED"/>
            <w:vAlign w:val="center"/>
          </w:tcPr>
          <w:p w14:paraId="3EC3DD3F" w14:textId="0CAB7695"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Development of Innovative Product</w:t>
            </w:r>
          </w:p>
        </w:tc>
      </w:tr>
      <w:tr w:rsidR="001522D6" w:rsidRPr="00876919" w14:paraId="4D181E76" w14:textId="77777777" w:rsidTr="00E917E3">
        <w:trPr>
          <w:trHeight w:val="540"/>
        </w:trPr>
        <w:tc>
          <w:tcPr>
            <w:tcW w:w="1148" w:type="pct"/>
            <w:tcBorders>
              <w:top w:val="double" w:sz="4" w:space="0" w:color="000000"/>
              <w:left w:val="single" w:sz="3" w:space="0" w:color="000000"/>
              <w:bottom w:val="single" w:sz="3" w:space="0" w:color="000000"/>
              <w:right w:val="double" w:sz="4" w:space="0" w:color="000000"/>
            </w:tcBorders>
            <w:shd w:val="clear" w:color="auto" w:fill="C1D6ED"/>
            <w:vAlign w:val="center"/>
          </w:tcPr>
          <w:p w14:paraId="0371B7CD" w14:textId="377ADA6F"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Organizations other than small or medium-sized enterprises</w:t>
            </w:r>
          </w:p>
        </w:tc>
        <w:tc>
          <w:tcPr>
            <w:tcW w:w="1926" w:type="pct"/>
            <w:tcBorders>
              <w:top w:val="double" w:sz="4" w:space="0" w:color="000000"/>
              <w:left w:val="double" w:sz="4" w:space="0" w:color="000000"/>
              <w:bottom w:val="single" w:sz="3" w:space="0" w:color="000000"/>
              <w:right w:val="single" w:sz="3" w:space="0" w:color="000000"/>
            </w:tcBorders>
            <w:vAlign w:val="center"/>
          </w:tcPr>
          <w:p w14:paraId="1E67BC80" w14:textId="4F636DB5"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50% of the R&amp;D costs of the relevant R&amp;D organization</w:t>
            </w:r>
          </w:p>
        </w:tc>
        <w:tc>
          <w:tcPr>
            <w:tcW w:w="1926" w:type="pct"/>
            <w:tcBorders>
              <w:top w:val="double" w:sz="4" w:space="0" w:color="000000"/>
              <w:left w:val="single" w:sz="3" w:space="0" w:color="000000"/>
              <w:bottom w:val="single" w:sz="3" w:space="0" w:color="000000"/>
              <w:right w:val="single" w:sz="3" w:space="0" w:color="000000"/>
            </w:tcBorders>
            <w:vAlign w:val="center"/>
          </w:tcPr>
          <w:p w14:paraId="6F1D2B6E" w14:textId="26FB40D5"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33% of the R&amp;D costs of the relevant R&amp;D organization</w:t>
            </w:r>
          </w:p>
        </w:tc>
      </w:tr>
      <w:tr w:rsidR="001522D6" w:rsidRPr="00876919" w14:paraId="4E09190D" w14:textId="77777777" w:rsidTr="00E917E3">
        <w:trPr>
          <w:trHeight w:val="540"/>
        </w:trPr>
        <w:tc>
          <w:tcPr>
            <w:tcW w:w="1148"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31556651" w14:textId="25133578"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Medium-sized enterprises</w:t>
            </w:r>
            <w:r w:rsidRPr="00876919">
              <w:rPr>
                <w:rFonts w:asciiTheme="minorBidi" w:eastAsiaTheme="majorHAnsi" w:hAnsiTheme="minorBidi"/>
                <w:b/>
                <w:bCs/>
                <w:szCs w:val="22"/>
                <w:vertAlign w:val="superscript"/>
              </w:rPr>
              <w:t>2)</w:t>
            </w:r>
          </w:p>
        </w:tc>
        <w:tc>
          <w:tcPr>
            <w:tcW w:w="1926" w:type="pct"/>
            <w:tcBorders>
              <w:top w:val="single" w:sz="3" w:space="0" w:color="000000"/>
              <w:left w:val="double" w:sz="4" w:space="0" w:color="000000"/>
              <w:bottom w:val="single" w:sz="3" w:space="0" w:color="000000"/>
              <w:right w:val="single" w:sz="3" w:space="0" w:color="000000"/>
            </w:tcBorders>
            <w:vAlign w:val="center"/>
          </w:tcPr>
          <w:p w14:paraId="07E0C63D" w14:textId="2179AF2B"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70% of the R&amp;D costs of the relevant R&amp;D organization</w:t>
            </w:r>
          </w:p>
        </w:tc>
        <w:tc>
          <w:tcPr>
            <w:tcW w:w="1926" w:type="pct"/>
            <w:tcBorders>
              <w:top w:val="single" w:sz="3" w:space="0" w:color="000000"/>
              <w:left w:val="single" w:sz="3" w:space="0" w:color="000000"/>
              <w:bottom w:val="single" w:sz="3" w:space="0" w:color="000000"/>
              <w:right w:val="single" w:sz="3" w:space="0" w:color="000000"/>
            </w:tcBorders>
            <w:vAlign w:val="center"/>
          </w:tcPr>
          <w:p w14:paraId="09604A25" w14:textId="084C3083"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50% of the R&amp;D costs of the relevant R&amp;D organization</w:t>
            </w:r>
          </w:p>
        </w:tc>
      </w:tr>
      <w:tr w:rsidR="001522D6" w:rsidRPr="00876919" w14:paraId="180A5EFB" w14:textId="77777777" w:rsidTr="00E917E3">
        <w:trPr>
          <w:trHeight w:val="540"/>
        </w:trPr>
        <w:tc>
          <w:tcPr>
            <w:tcW w:w="1148"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4E12D69F" w14:textId="0EBE51AE"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Small enterprises</w:t>
            </w:r>
            <w:r w:rsidRPr="00876919">
              <w:rPr>
                <w:rFonts w:asciiTheme="minorBidi" w:eastAsiaTheme="majorHAnsi" w:hAnsiTheme="minorBidi"/>
                <w:b/>
                <w:bCs/>
                <w:szCs w:val="22"/>
                <w:vertAlign w:val="superscript"/>
              </w:rPr>
              <w:t>3)</w:t>
            </w:r>
            <w:r w:rsidRPr="00876919">
              <w:rPr>
                <w:rFonts w:asciiTheme="minorBidi" w:eastAsiaTheme="majorHAnsi" w:hAnsiTheme="minorBidi"/>
                <w:b/>
                <w:bCs/>
                <w:szCs w:val="22"/>
              </w:rPr>
              <w:t xml:space="preserve"> </w:t>
            </w:r>
          </w:p>
        </w:tc>
        <w:tc>
          <w:tcPr>
            <w:tcW w:w="1926" w:type="pct"/>
            <w:tcBorders>
              <w:top w:val="single" w:sz="3" w:space="0" w:color="000000"/>
              <w:left w:val="double" w:sz="4" w:space="0" w:color="000000"/>
              <w:bottom w:val="single" w:sz="3" w:space="0" w:color="000000"/>
              <w:right w:val="single" w:sz="3" w:space="0" w:color="000000"/>
            </w:tcBorders>
            <w:vAlign w:val="center"/>
          </w:tcPr>
          <w:p w14:paraId="497692E6" w14:textId="7B943988"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75% of the R&amp;D costs of the relevant R&amp;D organization</w:t>
            </w:r>
          </w:p>
        </w:tc>
        <w:tc>
          <w:tcPr>
            <w:tcW w:w="1926" w:type="pct"/>
            <w:tcBorders>
              <w:top w:val="single" w:sz="3" w:space="0" w:color="000000"/>
              <w:left w:val="single" w:sz="3" w:space="0" w:color="000000"/>
              <w:bottom w:val="single" w:sz="3" w:space="0" w:color="000000"/>
              <w:right w:val="single" w:sz="3" w:space="0" w:color="000000"/>
            </w:tcBorders>
            <w:vAlign w:val="center"/>
          </w:tcPr>
          <w:p w14:paraId="28C49164" w14:textId="356D643F"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67% of the R&amp;D costs of the relevant R&amp;D organization</w:t>
            </w:r>
          </w:p>
        </w:tc>
      </w:tr>
      <w:tr w:rsidR="001522D6" w:rsidRPr="00876919" w14:paraId="409D3CEB" w14:textId="77777777" w:rsidTr="00E917E3">
        <w:trPr>
          <w:trHeight w:val="540"/>
        </w:trPr>
        <w:tc>
          <w:tcPr>
            <w:tcW w:w="1148"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60EA78C1" w14:textId="649944A0" w:rsidR="001522D6" w:rsidRPr="00876919" w:rsidRDefault="001522D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Others</w:t>
            </w:r>
          </w:p>
        </w:tc>
        <w:tc>
          <w:tcPr>
            <w:tcW w:w="1926" w:type="pct"/>
            <w:tcBorders>
              <w:top w:val="single" w:sz="3" w:space="0" w:color="000000"/>
              <w:left w:val="double" w:sz="4" w:space="0" w:color="000000"/>
              <w:bottom w:val="single" w:sz="3" w:space="0" w:color="000000"/>
              <w:right w:val="single" w:sz="3" w:space="0" w:color="000000"/>
            </w:tcBorders>
            <w:vAlign w:val="center"/>
          </w:tcPr>
          <w:p w14:paraId="6C511180" w14:textId="0E38296E"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100% of the R&amp;D costs of the relevant R&amp;D organization</w:t>
            </w:r>
          </w:p>
        </w:tc>
        <w:tc>
          <w:tcPr>
            <w:tcW w:w="1926" w:type="pct"/>
            <w:tcBorders>
              <w:top w:val="single" w:sz="3" w:space="0" w:color="000000"/>
              <w:left w:val="single" w:sz="3" w:space="0" w:color="000000"/>
              <w:bottom w:val="single" w:sz="3" w:space="0" w:color="000000"/>
              <w:right w:val="single" w:sz="3" w:space="0" w:color="000000"/>
            </w:tcBorders>
            <w:vAlign w:val="center"/>
          </w:tcPr>
          <w:p w14:paraId="50B4BC00" w14:textId="726C43B9" w:rsidR="001522D6" w:rsidRPr="00876919" w:rsidRDefault="001522D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Up to 100% of the R&amp;D costs of the relevant R&amp;D organization</w:t>
            </w:r>
          </w:p>
        </w:tc>
      </w:tr>
    </w:tbl>
    <w:p w14:paraId="40624E1C" w14:textId="2B6F7A9D" w:rsidR="001522D6" w:rsidRPr="00876919" w:rsidRDefault="00BA3F84" w:rsidP="00E0021F">
      <w:pPr>
        <w:pBdr>
          <w:bottom w:val="single" w:sz="6" w:space="1" w:color="auto"/>
        </w:pBdr>
        <w:rPr>
          <w:rFonts w:asciiTheme="minorBidi" w:hAnsiTheme="minorBidi"/>
          <w:szCs w:val="22"/>
        </w:rPr>
      </w:pPr>
      <w:r w:rsidRPr="00876919">
        <w:rPr>
          <w:rFonts w:asciiTheme="minorBidi" w:hAnsiTheme="minorBidi"/>
          <w:szCs w:val="22"/>
        </w:rPr>
        <w:t>1) “R&amp;D Organization” means a lead organization or a co-lead organization selected to conduct the relevant project.</w:t>
      </w:r>
    </w:p>
    <w:p w14:paraId="49BFBE3F" w14:textId="07DF4AFE" w:rsidR="00BA3F84" w:rsidRPr="00876919" w:rsidRDefault="00BA3F84" w:rsidP="00E0021F">
      <w:pPr>
        <w:pBdr>
          <w:bottom w:val="single" w:sz="6" w:space="1" w:color="auto"/>
        </w:pBdr>
        <w:rPr>
          <w:rFonts w:asciiTheme="minorBidi" w:hAnsiTheme="minorBidi"/>
          <w:szCs w:val="22"/>
        </w:rPr>
      </w:pPr>
      <w:r w:rsidRPr="00876919">
        <w:rPr>
          <w:rFonts w:asciiTheme="minorBidi" w:hAnsiTheme="minorBidi"/>
          <w:szCs w:val="22"/>
        </w:rPr>
        <w:t>2) “Medium-sized enterprise” means an enterprise as defined in Article 2(1) of the Special Act on the Promotion of Growth and the Strengthening of Competitiveness of Middle-standing Enterprises.</w:t>
      </w:r>
    </w:p>
    <w:p w14:paraId="4442FFA1" w14:textId="07F950A7" w:rsidR="00BA3F84" w:rsidRPr="00876919" w:rsidRDefault="00BA3F84" w:rsidP="00E0021F">
      <w:pPr>
        <w:pBdr>
          <w:bottom w:val="single" w:sz="6" w:space="1" w:color="auto"/>
        </w:pBdr>
        <w:rPr>
          <w:rFonts w:asciiTheme="minorBidi" w:hAnsiTheme="minorBidi"/>
          <w:szCs w:val="22"/>
        </w:rPr>
      </w:pPr>
      <w:r w:rsidRPr="00876919">
        <w:rPr>
          <w:rFonts w:asciiTheme="minorBidi" w:hAnsiTheme="minorBidi"/>
          <w:szCs w:val="22"/>
        </w:rPr>
        <w:t xml:space="preserve">* However, a medium-sized enterprise whose average annual sales, calculated in accordance with Article 7 of the Enforcement Decree of the same Act, are less than KRW 300 billion may receive government R&amp;D </w:t>
      </w:r>
      <w:r w:rsidR="00860D34" w:rsidRPr="00876919">
        <w:rPr>
          <w:rFonts w:asciiTheme="minorBidi" w:hAnsiTheme="minorBidi"/>
          <w:szCs w:val="22"/>
        </w:rPr>
        <w:t>expenses</w:t>
      </w:r>
      <w:r w:rsidRPr="00876919">
        <w:rPr>
          <w:rFonts w:asciiTheme="minorBidi" w:hAnsiTheme="minorBidi"/>
          <w:szCs w:val="22"/>
        </w:rPr>
        <w:t xml:space="preserve"> support at the level applicable to small enterprises.</w:t>
      </w:r>
    </w:p>
    <w:p w14:paraId="490E52CF" w14:textId="6686B306" w:rsidR="001522D6" w:rsidRPr="00876919" w:rsidRDefault="00BA3F84" w:rsidP="00E0021F">
      <w:pPr>
        <w:pBdr>
          <w:bottom w:val="single" w:sz="6" w:space="1" w:color="auto"/>
        </w:pBdr>
        <w:rPr>
          <w:rFonts w:asciiTheme="minorBidi" w:hAnsiTheme="minorBidi"/>
          <w:szCs w:val="22"/>
        </w:rPr>
      </w:pPr>
      <w:r w:rsidRPr="00876919">
        <w:rPr>
          <w:rFonts w:asciiTheme="minorBidi" w:hAnsiTheme="minorBidi"/>
          <w:szCs w:val="22"/>
        </w:rPr>
        <w:t>3) “Small enterprise” means an enterprise as defined in Article 2(1) of the Framework Act on Small and Medium Enterprises.</w:t>
      </w:r>
    </w:p>
    <w:p w14:paraId="0377C64B" w14:textId="5065A7A6" w:rsidR="00BA3F84" w:rsidRPr="00876919" w:rsidRDefault="00BA3F84" w:rsidP="00E0021F">
      <w:pPr>
        <w:pBdr>
          <w:bottom w:val="single" w:sz="6" w:space="1" w:color="auto"/>
        </w:pBdr>
        <w:rPr>
          <w:rFonts w:asciiTheme="minorBidi" w:hAnsiTheme="minorBidi"/>
          <w:szCs w:val="22"/>
        </w:rPr>
      </w:pPr>
      <w:r w:rsidRPr="00876919">
        <w:rPr>
          <w:rFonts w:asciiTheme="minorBidi" w:hAnsiTheme="minorBidi"/>
          <w:szCs w:val="22"/>
        </w:rPr>
        <w:t xml:space="preserve">• Among the eligible project list under “4-1. Application Fields” (see attachment), if a project is </w:t>
      </w:r>
      <w:r w:rsidRPr="00876919">
        <w:rPr>
          <w:rFonts w:asciiTheme="minorBidi" w:hAnsiTheme="minorBidi"/>
          <w:b/>
          <w:bCs/>
          <w:szCs w:val="22"/>
        </w:rPr>
        <w:t>characterized as an ultra-high-difficulty project, innovation challenge R&amp;D, challenge track, large-scale integrated project, service-oriented project, or international joint R&amp;D project, the R&amp;D expenses may be calculated based on the criteria for source technology–type projects, regardless of the project type</w:t>
      </w:r>
      <w:r w:rsidRPr="00876919">
        <w:rPr>
          <w:rFonts w:asciiTheme="minorBidi" w:hAnsiTheme="minorBidi"/>
          <w:szCs w:val="22"/>
        </w:rPr>
        <w:t>.</w:t>
      </w:r>
    </w:p>
    <w:p w14:paraId="2CF05EE4" w14:textId="77777777" w:rsidR="000E1AAF" w:rsidRPr="00876919" w:rsidRDefault="000E1AAF" w:rsidP="00E0021F">
      <w:pPr>
        <w:pBdr>
          <w:bottom w:val="single" w:sz="6" w:space="1" w:color="auto"/>
        </w:pBdr>
        <w:rPr>
          <w:rFonts w:asciiTheme="minorBidi" w:hAnsiTheme="minorBidi"/>
          <w:szCs w:val="22"/>
        </w:rPr>
      </w:pPr>
    </w:p>
    <w:p w14:paraId="50EA3DB5" w14:textId="2EF29FFC" w:rsidR="00C54831" w:rsidRPr="005234BD" w:rsidRDefault="00C54831" w:rsidP="00E0021F">
      <w:pPr>
        <w:pBdr>
          <w:bottom w:val="single" w:sz="6" w:space="1" w:color="auto"/>
        </w:pBdr>
        <w:rPr>
          <w:rFonts w:asciiTheme="minorBidi" w:hAnsiTheme="minorBidi"/>
          <w:b/>
          <w:bCs/>
          <w:szCs w:val="22"/>
        </w:rPr>
      </w:pPr>
      <w:r w:rsidRPr="005234BD">
        <w:rPr>
          <w:rFonts w:asciiTheme="minorBidi" w:hAnsiTheme="minorBidi"/>
          <w:b/>
          <w:bCs/>
          <w:szCs w:val="22"/>
        </w:rPr>
        <w:t>(3) Standards for the Cash Contribution Ratio of Institution-Funded R&amp;D Costs</w:t>
      </w:r>
    </w:p>
    <w:p w14:paraId="4D154AB1" w14:textId="084BAD11" w:rsidR="00C54831" w:rsidRPr="00876919" w:rsidRDefault="00C54831" w:rsidP="00E0021F">
      <w:pPr>
        <w:pBdr>
          <w:bottom w:val="single" w:sz="6" w:space="1" w:color="auto"/>
        </w:pBdr>
        <w:rPr>
          <w:rFonts w:asciiTheme="minorBidi" w:hAnsiTheme="minorBidi"/>
          <w:szCs w:val="22"/>
        </w:rPr>
      </w:pPr>
      <w:r w:rsidRPr="00876919">
        <w:rPr>
          <w:rFonts w:asciiTheme="minorBidi" w:hAnsiTheme="minorBidi"/>
          <w:szCs w:val="22"/>
        </w:rPr>
        <w:t>• The cash contribution ratio of institution-funded R&amp;D costs to be borne by an R&amp;D organization may vary depending on the type of R&amp;D organization, as shown in the table below.</w:t>
      </w:r>
    </w:p>
    <w:p w14:paraId="7F90CF56" w14:textId="020FFF7D" w:rsidR="00C54831" w:rsidRPr="00876919" w:rsidRDefault="00C54831" w:rsidP="00E0021F">
      <w:pPr>
        <w:pBdr>
          <w:bottom w:val="single" w:sz="6" w:space="1" w:color="auto"/>
        </w:pBdr>
        <w:rPr>
          <w:rFonts w:asciiTheme="minorBidi" w:hAnsiTheme="minorBidi"/>
          <w:szCs w:val="22"/>
        </w:rPr>
      </w:pPr>
      <w:r w:rsidRPr="00876919">
        <w:rPr>
          <w:rFonts w:asciiTheme="minorBidi" w:hAnsiTheme="minorBidi"/>
          <w:szCs w:val="22"/>
        </w:rPr>
        <w:t>- A co-lead organization participating as a demand company, as well as a medium-sized enterprise whose average annual sales calculated in accordance with Article 7 of the Enforcement Decree of the Special Act on the Promotion of Growth and the Strengthening of Competitiveness of Middle-Standing Enterprises are less than KRW 300 billion, may apply the cash contribution ratio applicable to small enterprises, regardless of corporate type; provided, however, that if the project evaluation committee determines, through deliberation, that the organization does not qualify as a demand company, the R&amp;D costs shall be recalculated according to the type of the R&amp;D organization.</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57" w:type="dxa"/>
          <w:bottom w:w="28" w:type="dxa"/>
          <w:right w:w="57" w:type="dxa"/>
        </w:tblCellMar>
        <w:tblLook w:val="0000" w:firstRow="0" w:lastRow="0" w:firstColumn="0" w:lastColumn="0" w:noHBand="0" w:noVBand="0"/>
      </w:tblPr>
      <w:tblGrid>
        <w:gridCol w:w="2414"/>
        <w:gridCol w:w="8044"/>
      </w:tblGrid>
      <w:tr w:rsidR="00C54831" w:rsidRPr="00876919" w14:paraId="4C5DEEF7" w14:textId="77777777" w:rsidTr="00E917E3">
        <w:trPr>
          <w:trHeight w:val="390"/>
        </w:trPr>
        <w:tc>
          <w:tcPr>
            <w:tcW w:w="1154" w:type="pct"/>
            <w:vMerge w:val="restart"/>
            <w:tcBorders>
              <w:top w:val="single" w:sz="3" w:space="0" w:color="000000"/>
              <w:left w:val="single" w:sz="3" w:space="0" w:color="000000"/>
              <w:bottom w:val="double" w:sz="4" w:space="0" w:color="000000"/>
              <w:right w:val="double" w:sz="4" w:space="0" w:color="000000"/>
            </w:tcBorders>
            <w:shd w:val="clear" w:color="auto" w:fill="C1D6ED"/>
            <w:vAlign w:val="center"/>
          </w:tcPr>
          <w:p w14:paraId="0B409DA9" w14:textId="5CAC53FA"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Type of R&amp;D Organization</w:t>
            </w:r>
          </w:p>
        </w:tc>
        <w:tc>
          <w:tcPr>
            <w:tcW w:w="3846" w:type="pct"/>
            <w:tcBorders>
              <w:top w:val="single" w:sz="3" w:space="0" w:color="000000"/>
              <w:left w:val="double" w:sz="4" w:space="0" w:color="000000"/>
              <w:bottom w:val="single" w:sz="3" w:space="0" w:color="000000"/>
              <w:right w:val="single" w:sz="3" w:space="0" w:color="000000"/>
            </w:tcBorders>
            <w:shd w:val="clear" w:color="auto" w:fill="C1D6ED"/>
            <w:vAlign w:val="center"/>
          </w:tcPr>
          <w:p w14:paraId="48ED22D4" w14:textId="15EAAD6D"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Cash Contribution Ratio of Institution-Funded R&amp;D Costs</w:t>
            </w:r>
          </w:p>
        </w:tc>
      </w:tr>
      <w:tr w:rsidR="00C54831" w:rsidRPr="00876919" w14:paraId="6B95D51C" w14:textId="77777777" w:rsidTr="005234BD">
        <w:trPr>
          <w:trHeight w:val="371"/>
        </w:trPr>
        <w:tc>
          <w:tcPr>
            <w:tcW w:w="1154" w:type="pct"/>
            <w:vMerge/>
            <w:tcBorders>
              <w:top w:val="single" w:sz="3" w:space="0" w:color="000000"/>
              <w:left w:val="single" w:sz="3" w:space="0" w:color="000000"/>
              <w:bottom w:val="double" w:sz="4" w:space="0" w:color="000000"/>
              <w:right w:val="double" w:sz="4" w:space="0" w:color="000000"/>
            </w:tcBorders>
          </w:tcPr>
          <w:p w14:paraId="4AA54C4D" w14:textId="77777777"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p>
        </w:tc>
        <w:tc>
          <w:tcPr>
            <w:tcW w:w="3846" w:type="pct"/>
            <w:tcBorders>
              <w:top w:val="single" w:sz="3" w:space="0" w:color="000000"/>
              <w:left w:val="double" w:sz="4" w:space="0" w:color="000000"/>
              <w:bottom w:val="double" w:sz="4" w:space="0" w:color="000000"/>
              <w:right w:val="single" w:sz="3" w:space="0" w:color="000000"/>
            </w:tcBorders>
            <w:shd w:val="clear" w:color="auto" w:fill="C1D6ED"/>
            <w:vAlign w:val="center"/>
          </w:tcPr>
          <w:p w14:paraId="426D0641" w14:textId="1610032E"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Type of R&amp;D Project: Development of Core Technology / (Development of Innovative Product (Common)</w:t>
            </w:r>
          </w:p>
        </w:tc>
      </w:tr>
      <w:tr w:rsidR="00C54831" w:rsidRPr="00876919" w14:paraId="52491130" w14:textId="77777777" w:rsidTr="00E917E3">
        <w:trPr>
          <w:trHeight w:val="625"/>
        </w:trPr>
        <w:tc>
          <w:tcPr>
            <w:tcW w:w="1154" w:type="pct"/>
            <w:tcBorders>
              <w:top w:val="double" w:sz="4" w:space="0" w:color="000000"/>
              <w:left w:val="single" w:sz="3" w:space="0" w:color="000000"/>
              <w:bottom w:val="single" w:sz="3" w:space="0" w:color="000000"/>
              <w:right w:val="double" w:sz="4" w:space="0" w:color="000000"/>
            </w:tcBorders>
            <w:shd w:val="clear" w:color="auto" w:fill="C1D6ED"/>
            <w:vAlign w:val="center"/>
          </w:tcPr>
          <w:p w14:paraId="6E1D89C8" w14:textId="11067B71"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Organizations other than small or medium-sized enterprises</w:t>
            </w:r>
          </w:p>
        </w:tc>
        <w:tc>
          <w:tcPr>
            <w:tcW w:w="3846" w:type="pct"/>
            <w:tcBorders>
              <w:top w:val="double" w:sz="4" w:space="0" w:color="000000"/>
              <w:left w:val="double" w:sz="4" w:space="0" w:color="000000"/>
              <w:bottom w:val="single" w:sz="3" w:space="0" w:color="000000"/>
              <w:right w:val="single" w:sz="3" w:space="0" w:color="000000"/>
            </w:tcBorders>
            <w:vAlign w:val="center"/>
          </w:tcPr>
          <w:p w14:paraId="7E3BAC2C" w14:textId="39345A61" w:rsidR="00C54831" w:rsidRPr="00876919" w:rsidRDefault="00C54831"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4"/>
                <w:sz w:val="22"/>
                <w:szCs w:val="22"/>
              </w:rPr>
              <w:t>At least 15% of the institution-funded R&amp;D costs of the relevant R&amp;D organization</w:t>
            </w:r>
          </w:p>
        </w:tc>
      </w:tr>
      <w:tr w:rsidR="00C54831" w:rsidRPr="00876919" w14:paraId="574A0251" w14:textId="77777777" w:rsidTr="00E917E3">
        <w:trPr>
          <w:trHeight w:val="625"/>
        </w:trPr>
        <w:tc>
          <w:tcPr>
            <w:tcW w:w="1154"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58254C5B" w14:textId="5C7312FF"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lastRenderedPageBreak/>
              <w:t>Medium-sized enterprises</w:t>
            </w:r>
          </w:p>
        </w:tc>
        <w:tc>
          <w:tcPr>
            <w:tcW w:w="3846" w:type="pct"/>
            <w:tcBorders>
              <w:top w:val="single" w:sz="3" w:space="0" w:color="000000"/>
              <w:left w:val="double" w:sz="4" w:space="0" w:color="000000"/>
              <w:bottom w:val="single" w:sz="3" w:space="0" w:color="000000"/>
              <w:right w:val="single" w:sz="3" w:space="0" w:color="000000"/>
            </w:tcBorders>
            <w:vAlign w:val="center"/>
          </w:tcPr>
          <w:p w14:paraId="29EF2ACF" w14:textId="1364C4B1" w:rsidR="00C54831" w:rsidRPr="00876919" w:rsidRDefault="00C54831"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4"/>
                <w:sz w:val="22"/>
                <w:szCs w:val="22"/>
              </w:rPr>
              <w:t>At least 13% of the institution-funded R&amp;D costs of the relevant R&amp;D organization</w:t>
            </w:r>
          </w:p>
        </w:tc>
      </w:tr>
      <w:tr w:rsidR="00C54831" w:rsidRPr="00876919" w14:paraId="5F753DA9" w14:textId="77777777" w:rsidTr="005234BD">
        <w:trPr>
          <w:trHeight w:val="266"/>
        </w:trPr>
        <w:tc>
          <w:tcPr>
            <w:tcW w:w="1154"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4D47C354" w14:textId="1B47E348"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Small enterprises</w:t>
            </w:r>
          </w:p>
        </w:tc>
        <w:tc>
          <w:tcPr>
            <w:tcW w:w="3846" w:type="pct"/>
            <w:tcBorders>
              <w:top w:val="single" w:sz="3" w:space="0" w:color="000000"/>
              <w:left w:val="double" w:sz="4" w:space="0" w:color="000000"/>
              <w:bottom w:val="single" w:sz="3" w:space="0" w:color="000000"/>
              <w:right w:val="single" w:sz="3" w:space="0" w:color="000000"/>
            </w:tcBorders>
            <w:vAlign w:val="center"/>
          </w:tcPr>
          <w:p w14:paraId="551D488D" w14:textId="5A63D95C" w:rsidR="00C54831" w:rsidRPr="00876919" w:rsidRDefault="00C54831"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4"/>
                <w:sz w:val="22"/>
                <w:szCs w:val="22"/>
              </w:rPr>
              <w:t>At least 10% of the institution-funded R&amp;D costs of the relevant R&amp;D organization</w:t>
            </w:r>
          </w:p>
        </w:tc>
      </w:tr>
      <w:tr w:rsidR="00C54831" w:rsidRPr="00876919" w14:paraId="6FDEA2E4" w14:textId="77777777" w:rsidTr="005234BD">
        <w:trPr>
          <w:trHeight w:val="213"/>
        </w:trPr>
        <w:tc>
          <w:tcPr>
            <w:tcW w:w="1154" w:type="pct"/>
            <w:tcBorders>
              <w:top w:val="single" w:sz="3" w:space="0" w:color="000000"/>
              <w:left w:val="single" w:sz="3" w:space="0" w:color="000000"/>
              <w:bottom w:val="single" w:sz="3" w:space="0" w:color="000000"/>
              <w:right w:val="double" w:sz="4" w:space="0" w:color="000000"/>
            </w:tcBorders>
            <w:shd w:val="clear" w:color="auto" w:fill="C1D6ED"/>
            <w:vAlign w:val="center"/>
          </w:tcPr>
          <w:p w14:paraId="2FCB6093" w14:textId="2B17D8FD" w:rsidR="00C54831" w:rsidRPr="00876919" w:rsidRDefault="00C54831"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Others</w:t>
            </w:r>
          </w:p>
        </w:tc>
        <w:tc>
          <w:tcPr>
            <w:tcW w:w="3846" w:type="pct"/>
            <w:tcBorders>
              <w:top w:val="single" w:sz="3" w:space="0" w:color="000000"/>
              <w:left w:val="double" w:sz="4" w:space="0" w:color="000000"/>
              <w:bottom w:val="single" w:sz="3" w:space="0" w:color="000000"/>
              <w:right w:val="single" w:sz="3" w:space="0" w:color="000000"/>
            </w:tcBorders>
            <w:vAlign w:val="center"/>
          </w:tcPr>
          <w:p w14:paraId="2844BBA0" w14:textId="21BBC9A2" w:rsidR="00C54831" w:rsidRPr="00876919" w:rsidRDefault="00C54831"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4"/>
                <w:sz w:val="22"/>
                <w:szCs w:val="22"/>
              </w:rPr>
              <w:t>Contribution required, if necessary</w:t>
            </w:r>
          </w:p>
        </w:tc>
      </w:tr>
    </w:tbl>
    <w:p w14:paraId="5645AA85" w14:textId="77777777" w:rsidR="00A065B2" w:rsidRPr="00876919" w:rsidRDefault="00A065B2" w:rsidP="00E0021F">
      <w:pPr>
        <w:pBdr>
          <w:bottom w:val="single" w:sz="6" w:space="1" w:color="auto"/>
        </w:pBdr>
        <w:rPr>
          <w:rFonts w:asciiTheme="minorBidi" w:hAnsiTheme="minorBidi"/>
          <w:szCs w:val="22"/>
        </w:rPr>
      </w:pPr>
    </w:p>
    <w:p w14:paraId="26D1BFFD" w14:textId="0EFB35A5" w:rsidR="00C54831" w:rsidRPr="00876919" w:rsidRDefault="00C31AD7" w:rsidP="00E0021F">
      <w:pPr>
        <w:pBdr>
          <w:bottom w:val="single" w:sz="6" w:space="1" w:color="auto"/>
        </w:pBdr>
        <w:rPr>
          <w:rFonts w:asciiTheme="minorBidi" w:hAnsiTheme="minorBidi"/>
          <w:szCs w:val="22"/>
        </w:rPr>
      </w:pPr>
      <w:r w:rsidRPr="00876919">
        <w:rPr>
          <w:rFonts w:asciiTheme="minorBidi" w:hAnsiTheme="minorBidi"/>
          <w:szCs w:val="22"/>
        </w:rPr>
        <w:t>• For foreign organizations (including companies, universities, and research institutes), the category “Others” in the table above shall apply.</w:t>
      </w:r>
    </w:p>
    <w:p w14:paraId="36D3C732" w14:textId="7507D695" w:rsidR="00C31AD7" w:rsidRPr="00876919" w:rsidRDefault="00C31AD7" w:rsidP="00E0021F">
      <w:pPr>
        <w:pBdr>
          <w:bottom w:val="single" w:sz="6" w:space="1" w:color="auto"/>
        </w:pBdr>
        <w:rPr>
          <w:rFonts w:asciiTheme="minorBidi" w:hAnsiTheme="minorBidi"/>
          <w:szCs w:val="22"/>
        </w:rPr>
      </w:pPr>
      <w:r w:rsidRPr="00876919">
        <w:rPr>
          <w:rFonts w:asciiTheme="minorBidi" w:hAnsiTheme="minorBidi"/>
          <w:szCs w:val="22"/>
        </w:rPr>
        <w:t xml:space="preserve">(4) An enterprise that participates in technology development related to core strategic technologies, as referred to in Article 24(2) and Article 25(4) of the Common Operational Guidelines for Industrial Technology Innovation Programs, may receive government R&amp;D </w:t>
      </w:r>
      <w:r w:rsidR="00860D34" w:rsidRPr="00876919">
        <w:rPr>
          <w:rFonts w:asciiTheme="minorBidi" w:hAnsiTheme="minorBidi"/>
          <w:szCs w:val="22"/>
        </w:rPr>
        <w:t>expenses</w:t>
      </w:r>
      <w:r w:rsidRPr="00876919">
        <w:rPr>
          <w:rFonts w:asciiTheme="minorBidi" w:hAnsiTheme="minorBidi"/>
          <w:szCs w:val="22"/>
        </w:rPr>
        <w:t xml:space="preserve"> support and bear cash contributions among institution-funded R&amp;D costs at the level applicable to small enterprises, regardless of its organizational type.* Participating enterprises in an applied project shall first submit their R&amp;D project plans in accordance with Items (2) and (3) of “3-1. Standards for R&amp;D </w:t>
      </w:r>
      <w:r w:rsidR="00860D34" w:rsidRPr="00876919">
        <w:rPr>
          <w:rFonts w:asciiTheme="minorBidi" w:hAnsiTheme="minorBidi"/>
          <w:szCs w:val="22"/>
        </w:rPr>
        <w:t>Expenses</w:t>
      </w:r>
      <w:r w:rsidRPr="00876919">
        <w:rPr>
          <w:rFonts w:asciiTheme="minorBidi" w:hAnsiTheme="minorBidi"/>
          <w:szCs w:val="22"/>
        </w:rPr>
        <w:t xml:space="preserve"> Support.” If the project is selected as eligible for support as a result of the selection evaluation, the support ratio may be adjusted at the time of agreement execution, subject to separate deliberation by a designated committee, and limited to the applicant enterprise, after the conclusion of the agreement, upon confirmation of whether the enterprise qualifies as an enterprise participating in technology development related to core strategic technologies under Article 24(2) and Article 25(4) of the said Guidelines.</w:t>
      </w:r>
    </w:p>
    <w:p w14:paraId="062695B1" w14:textId="5C667C31" w:rsidR="00C31AD7" w:rsidRPr="00876919" w:rsidRDefault="00C31AD7" w:rsidP="00E0021F">
      <w:pPr>
        <w:pBdr>
          <w:bottom w:val="single" w:sz="6" w:space="1" w:color="auto"/>
        </w:pBdr>
        <w:rPr>
          <w:rFonts w:asciiTheme="minorBidi" w:hAnsiTheme="minorBidi"/>
          <w:szCs w:val="22"/>
        </w:rPr>
      </w:pPr>
      <w:r w:rsidRPr="00876919">
        <w:rPr>
          <w:rFonts w:asciiTheme="minorBidi" w:hAnsiTheme="minorBidi"/>
          <w:szCs w:val="22"/>
        </w:rPr>
        <w:t>* For the list of core strategic technologies, refer to the [Appendix] pursuant to Article 4(1) of the Public Notice on Core Strategic Technologies and Related Items, and on Detailed Procedures for the Designation and Review of Core Strategic Technologies.</w:t>
      </w:r>
    </w:p>
    <w:p w14:paraId="2D6DCF9A" w14:textId="0A8A264B" w:rsidR="00C31AD7" w:rsidRPr="00876919" w:rsidRDefault="00C31AD7" w:rsidP="00E0021F">
      <w:pPr>
        <w:pBdr>
          <w:bottom w:val="single" w:sz="6" w:space="1" w:color="auto"/>
        </w:pBdr>
        <w:rPr>
          <w:rFonts w:asciiTheme="minorBidi" w:hAnsiTheme="minorBidi"/>
          <w:szCs w:val="22"/>
        </w:rPr>
      </w:pPr>
      <w:r w:rsidRPr="00876919">
        <w:rPr>
          <w:rFonts w:asciiTheme="minorBidi" w:hAnsiTheme="minorBidi"/>
          <w:szCs w:val="22"/>
        </w:rPr>
        <w:t xml:space="preserve">** The standards for government R&amp;D </w:t>
      </w:r>
      <w:r w:rsidR="00860D34" w:rsidRPr="00876919">
        <w:rPr>
          <w:rFonts w:asciiTheme="minorBidi" w:hAnsiTheme="minorBidi"/>
          <w:szCs w:val="22"/>
        </w:rPr>
        <w:t>Expenses</w:t>
      </w:r>
      <w:r w:rsidRPr="00876919">
        <w:rPr>
          <w:rFonts w:asciiTheme="minorBidi" w:hAnsiTheme="minorBidi"/>
          <w:szCs w:val="22"/>
        </w:rPr>
        <w:t xml:space="preserve"> support applicable to enterprises participating in technology development related to core strategic technologies shall be applied in accordance with Article 27 (Amendment of Agreements) of the Common Operational Guidelines for Industrial Technology Innovation Programs.</w:t>
      </w:r>
    </w:p>
    <w:p w14:paraId="56D6FB92" w14:textId="77777777" w:rsidR="00A065B2" w:rsidRPr="00876919" w:rsidRDefault="00A065B2" w:rsidP="00E0021F">
      <w:pPr>
        <w:pBdr>
          <w:bottom w:val="single" w:sz="6" w:space="1" w:color="auto"/>
        </w:pBdr>
        <w:rPr>
          <w:rFonts w:asciiTheme="minorBidi" w:hAnsiTheme="minorBidi"/>
          <w:szCs w:val="22"/>
        </w:rPr>
      </w:pPr>
    </w:p>
    <w:p w14:paraId="7B17FB0E" w14:textId="58B28881" w:rsidR="00C31AD7" w:rsidRPr="00876919" w:rsidRDefault="00C31AD7" w:rsidP="00E0021F">
      <w:pPr>
        <w:pBdr>
          <w:bottom w:val="single" w:sz="6" w:space="1" w:color="auto"/>
        </w:pBdr>
        <w:rPr>
          <w:rFonts w:asciiTheme="minorBidi" w:hAnsiTheme="minorBidi"/>
          <w:b/>
          <w:bCs/>
          <w:szCs w:val="22"/>
        </w:rPr>
      </w:pPr>
      <w:r w:rsidRPr="00876919">
        <w:rPr>
          <w:rFonts w:asciiTheme="minorBidi" w:hAnsiTheme="minorBidi"/>
          <w:b/>
          <w:bCs/>
          <w:szCs w:val="22"/>
        </w:rPr>
        <w:t>3-2. Standards for the Collection of Technology Fees, etc.</w:t>
      </w:r>
    </w:p>
    <w:p w14:paraId="29ED6A49" w14:textId="7D41940B" w:rsidR="00C31AD7" w:rsidRPr="00876919" w:rsidRDefault="00C31AD7" w:rsidP="00E0021F">
      <w:pPr>
        <w:pBdr>
          <w:bottom w:val="single" w:sz="6" w:space="1" w:color="auto"/>
        </w:pBdr>
        <w:rPr>
          <w:rFonts w:asciiTheme="minorBidi" w:hAnsiTheme="minorBidi"/>
          <w:b/>
          <w:bCs/>
          <w:szCs w:val="22"/>
        </w:rPr>
      </w:pPr>
      <w:r w:rsidRPr="00876919">
        <w:rPr>
          <w:rFonts w:asciiTheme="minorBidi" w:hAnsiTheme="minorBidi"/>
          <w:b/>
          <w:bCs/>
          <w:szCs w:val="22"/>
        </w:rPr>
        <w:t>Subjects and Standards for the Collection of Technology Fees</w:t>
      </w:r>
    </w:p>
    <w:p w14:paraId="40125D60" w14:textId="2E2113A7" w:rsidR="00C31AD7" w:rsidRPr="00876919" w:rsidRDefault="00C31AD7" w:rsidP="00E0021F">
      <w:pPr>
        <w:pBdr>
          <w:bottom w:val="single" w:sz="6" w:space="1" w:color="auto"/>
        </w:pBdr>
        <w:rPr>
          <w:rFonts w:asciiTheme="minorBidi" w:hAnsiTheme="minorBidi"/>
          <w:szCs w:val="22"/>
        </w:rPr>
      </w:pPr>
      <w:r w:rsidRPr="00876919">
        <w:rPr>
          <w:rFonts w:asciiTheme="minorBidi" w:hAnsiTheme="minorBidi"/>
          <w:szCs w:val="22"/>
        </w:rPr>
        <w:t>• Subjects Liable for the Collection of Technology Fees, etc.</w:t>
      </w:r>
    </w:p>
    <w:p w14:paraId="63CBDE4E" w14:textId="29E1FDBD" w:rsidR="00C31AD7" w:rsidRPr="00876919" w:rsidRDefault="00C31AD7" w:rsidP="00E0021F">
      <w:pPr>
        <w:pBdr>
          <w:bottom w:val="single" w:sz="6" w:space="1" w:color="auto"/>
        </w:pBdr>
        <w:rPr>
          <w:rFonts w:asciiTheme="minorBidi" w:hAnsiTheme="minorBidi"/>
          <w:szCs w:val="22"/>
        </w:rPr>
      </w:pPr>
      <w:r w:rsidRPr="00876919">
        <w:rPr>
          <w:rFonts w:asciiTheme="minorBidi" w:hAnsiTheme="minorBidi"/>
          <w:szCs w:val="22"/>
        </w:rPr>
        <w:t>- An “Institution Obligated to Pay Technology Fees, etc.” as defined in Article 3, Subparagraph 6 of the Integrated Guidelines on the Collection and Management of Technology Fees shall be required to pay technology fees when it enters into an implementation agreement and collects technology fees, or when it directly implements R&amp;D outcomes.</w:t>
      </w:r>
    </w:p>
    <w:p w14:paraId="0F044D25" w14:textId="18C2FBFC" w:rsidR="00C31AD7" w:rsidRDefault="006505C5" w:rsidP="00E0021F">
      <w:pPr>
        <w:pBdr>
          <w:bottom w:val="single" w:sz="6" w:space="1" w:color="auto"/>
        </w:pBdr>
        <w:rPr>
          <w:rFonts w:asciiTheme="minorBidi" w:hAnsiTheme="minorBidi"/>
          <w:szCs w:val="22"/>
        </w:rPr>
      </w:pPr>
      <w:r w:rsidRPr="00876919">
        <w:rPr>
          <w:rFonts w:asciiTheme="minorBidi" w:hAnsiTheme="minorBidi"/>
          <w:szCs w:val="22"/>
        </w:rPr>
        <w:t>- In principle, a foreign organization shall be exempt from the obligation to pay government technology fees if it agrees to transfer the R&amp;D outcomes to a domestic organization; provided, however, that where the foreign organization is a branch of a domestic corporation, the same standards applicable to domestic organizations shall apply.</w:t>
      </w:r>
    </w:p>
    <w:p w14:paraId="79FC54EF" w14:textId="49928674" w:rsidR="006505C5" w:rsidRPr="00C13E8D" w:rsidRDefault="006505C5" w:rsidP="00E0021F">
      <w:pPr>
        <w:pBdr>
          <w:bottom w:val="single" w:sz="6" w:space="1" w:color="auto"/>
        </w:pBdr>
        <w:rPr>
          <w:rFonts w:asciiTheme="minorBidi" w:hAnsiTheme="minorBidi"/>
          <w:szCs w:val="22"/>
        </w:rPr>
      </w:pPr>
      <w:r w:rsidRPr="00C13E8D">
        <w:rPr>
          <w:rFonts w:asciiTheme="minorBidi" w:hAnsiTheme="minorBidi"/>
          <w:szCs w:val="22"/>
        </w:rPr>
        <w:t>• Ceiling on Technology Fees</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102" w:type="dxa"/>
          <w:bottom w:w="28" w:type="dxa"/>
          <w:right w:w="102" w:type="dxa"/>
        </w:tblCellMar>
        <w:tblLook w:val="0000" w:firstRow="0" w:lastRow="0" w:firstColumn="0" w:lastColumn="0" w:noHBand="0" w:noVBand="0"/>
      </w:tblPr>
      <w:tblGrid>
        <w:gridCol w:w="2539"/>
        <w:gridCol w:w="2641"/>
        <w:gridCol w:w="2640"/>
        <w:gridCol w:w="2640"/>
      </w:tblGrid>
      <w:tr w:rsidR="006505C5" w:rsidRPr="00876919" w14:paraId="6175A7B5" w14:textId="77777777" w:rsidTr="00E917E3">
        <w:trPr>
          <w:trHeight w:val="474"/>
        </w:trPr>
        <w:tc>
          <w:tcPr>
            <w:tcW w:w="1213"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3405258A" w14:textId="1CF4A5EE" w:rsidR="006505C5" w:rsidRPr="00876919" w:rsidRDefault="006505C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Type of R&amp;D Organization</w:t>
            </w:r>
          </w:p>
        </w:tc>
        <w:tc>
          <w:tcPr>
            <w:tcW w:w="1262"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447DE9E9" w14:textId="476291C1" w:rsidR="006505C5" w:rsidRPr="00876919" w:rsidRDefault="006505C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Small Enterprises</w:t>
            </w:r>
          </w:p>
        </w:tc>
        <w:tc>
          <w:tcPr>
            <w:tcW w:w="1262"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2D837420" w14:textId="229D836E" w:rsidR="006505C5" w:rsidRPr="00876919" w:rsidRDefault="006505C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Medium-sized Enterprises</w:t>
            </w:r>
          </w:p>
        </w:tc>
        <w:tc>
          <w:tcPr>
            <w:tcW w:w="1262"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270AB95B" w14:textId="2C2AC926" w:rsidR="006505C5" w:rsidRPr="00876919" w:rsidRDefault="006505C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Organizations Other Than Small or Medium-sized Enterprises</w:t>
            </w:r>
          </w:p>
        </w:tc>
      </w:tr>
      <w:tr w:rsidR="006505C5" w:rsidRPr="00876919" w14:paraId="4E3D6D8C" w14:textId="77777777" w:rsidTr="00E917E3">
        <w:trPr>
          <w:trHeight w:val="474"/>
        </w:trPr>
        <w:tc>
          <w:tcPr>
            <w:tcW w:w="1213"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79AFA7D0" w14:textId="0394ABAD" w:rsidR="006505C5" w:rsidRPr="00876919" w:rsidRDefault="006505C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szCs w:val="22"/>
              </w:rPr>
            </w:pPr>
            <w:r w:rsidRPr="00876919">
              <w:rPr>
                <w:rFonts w:asciiTheme="minorBidi" w:eastAsiaTheme="majorHAnsi" w:hAnsiTheme="minorBidi"/>
                <w:b/>
                <w:bCs/>
                <w:szCs w:val="22"/>
              </w:rPr>
              <w:t>Ceiling on Technology Fees</w:t>
            </w:r>
          </w:p>
        </w:tc>
        <w:tc>
          <w:tcPr>
            <w:tcW w:w="1262" w:type="pct"/>
            <w:tcBorders>
              <w:top w:val="single" w:sz="2" w:space="0" w:color="000000"/>
              <w:left w:val="single" w:sz="2" w:space="0" w:color="000000"/>
              <w:bottom w:val="single" w:sz="2" w:space="0" w:color="000000"/>
              <w:right w:val="single" w:sz="2" w:space="0" w:color="000000"/>
            </w:tcBorders>
            <w:vAlign w:val="center"/>
          </w:tcPr>
          <w:p w14:paraId="62C5C754" w14:textId="584B788E" w:rsidR="006505C5" w:rsidRPr="00876919" w:rsidRDefault="006505C5"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Up to 10% of the government-supported R&amp;D expenses</w:t>
            </w:r>
          </w:p>
        </w:tc>
        <w:tc>
          <w:tcPr>
            <w:tcW w:w="1262" w:type="pct"/>
            <w:tcBorders>
              <w:top w:val="single" w:sz="2" w:space="0" w:color="000000"/>
              <w:left w:val="single" w:sz="2" w:space="0" w:color="000000"/>
              <w:bottom w:val="single" w:sz="2" w:space="0" w:color="000000"/>
              <w:right w:val="single" w:sz="2" w:space="0" w:color="000000"/>
            </w:tcBorders>
            <w:vAlign w:val="center"/>
          </w:tcPr>
          <w:p w14:paraId="587CC997" w14:textId="0022DD20" w:rsidR="006505C5" w:rsidRPr="00876919" w:rsidRDefault="006505C5"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Up to 20% of the government-supported R&amp;D expenses</w:t>
            </w:r>
          </w:p>
        </w:tc>
        <w:tc>
          <w:tcPr>
            <w:tcW w:w="1262" w:type="pct"/>
            <w:tcBorders>
              <w:top w:val="single" w:sz="2" w:space="0" w:color="000000"/>
              <w:left w:val="single" w:sz="2" w:space="0" w:color="000000"/>
              <w:bottom w:val="single" w:sz="2" w:space="0" w:color="000000"/>
              <w:right w:val="single" w:sz="2" w:space="0" w:color="000000"/>
            </w:tcBorders>
            <w:vAlign w:val="center"/>
          </w:tcPr>
          <w:p w14:paraId="464E8B29" w14:textId="33B4A742" w:rsidR="006505C5" w:rsidRPr="00876919" w:rsidRDefault="006505C5"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Up to 40% of the government-supported R&amp;D expenses</w:t>
            </w:r>
          </w:p>
        </w:tc>
      </w:tr>
    </w:tbl>
    <w:p w14:paraId="5F393936" w14:textId="77777777" w:rsidR="006505C5" w:rsidRPr="00876919" w:rsidRDefault="006505C5" w:rsidP="00E0021F">
      <w:pPr>
        <w:pBdr>
          <w:bottom w:val="single" w:sz="6" w:space="1" w:color="auto"/>
        </w:pBdr>
        <w:rPr>
          <w:rFonts w:asciiTheme="minorBidi" w:hAnsiTheme="minorBidi"/>
          <w:szCs w:val="22"/>
        </w:rPr>
      </w:pPr>
    </w:p>
    <w:p w14:paraId="170E1589" w14:textId="416B5F39" w:rsidR="00860D34" w:rsidRPr="00876919" w:rsidRDefault="00860D34" w:rsidP="00E0021F">
      <w:pPr>
        <w:pBdr>
          <w:bottom w:val="single" w:sz="6" w:space="1" w:color="auto"/>
        </w:pBdr>
        <w:rPr>
          <w:rFonts w:asciiTheme="minorBidi" w:hAnsiTheme="minorBidi"/>
          <w:b/>
          <w:bCs/>
          <w:szCs w:val="22"/>
        </w:rPr>
      </w:pPr>
      <w:r w:rsidRPr="00876919">
        <w:rPr>
          <w:rFonts w:asciiTheme="minorBidi" w:hAnsiTheme="minorBidi"/>
          <w:b/>
          <w:bCs/>
          <w:szCs w:val="22"/>
        </w:rPr>
        <w:lastRenderedPageBreak/>
        <w:t xml:space="preserve">□ </w:t>
      </w:r>
      <w:r w:rsidR="00F50EFA" w:rsidRPr="00876919">
        <w:rPr>
          <w:rFonts w:asciiTheme="minorBidi" w:hAnsiTheme="minorBidi"/>
          <w:b/>
          <w:bCs/>
          <w:szCs w:val="22"/>
        </w:rPr>
        <w:t>Standards for the Calculation of Technology Fees and Payment Deadlines</w:t>
      </w:r>
    </w:p>
    <w:p w14:paraId="4BF97B00" w14:textId="0461DE41" w:rsidR="00860D34" w:rsidRPr="00876919" w:rsidRDefault="00860D34" w:rsidP="00E0021F">
      <w:pPr>
        <w:pBdr>
          <w:bottom w:val="single" w:sz="6" w:space="1" w:color="auto"/>
        </w:pBdr>
        <w:rPr>
          <w:rFonts w:asciiTheme="minorBidi" w:hAnsiTheme="minorBidi"/>
          <w:szCs w:val="22"/>
        </w:rPr>
      </w:pPr>
      <w:r w:rsidRPr="00876919">
        <w:rPr>
          <w:rFonts w:asciiTheme="minorBidi" w:hAnsiTheme="minorBidi"/>
          <w:szCs w:val="22"/>
        </w:rPr>
        <w:t>(1) Standards for the Calculation of Technology Fees</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102" w:type="dxa"/>
          <w:bottom w:w="28" w:type="dxa"/>
          <w:right w:w="102" w:type="dxa"/>
        </w:tblCellMar>
        <w:tblLook w:val="0000" w:firstRow="0" w:lastRow="0" w:firstColumn="0" w:lastColumn="0" w:noHBand="0" w:noVBand="0"/>
      </w:tblPr>
      <w:tblGrid>
        <w:gridCol w:w="1915"/>
        <w:gridCol w:w="2805"/>
        <w:gridCol w:w="2870"/>
        <w:gridCol w:w="2870"/>
      </w:tblGrid>
      <w:tr w:rsidR="00860D34" w:rsidRPr="00876919" w14:paraId="7736115A" w14:textId="77777777" w:rsidTr="00E917E3">
        <w:trPr>
          <w:trHeight w:val="576"/>
        </w:trPr>
        <w:tc>
          <w:tcPr>
            <w:tcW w:w="915"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65E901E0" w14:textId="77054BE3" w:rsidR="00860D34" w:rsidRPr="00876919" w:rsidRDefault="00860D34" w:rsidP="00332C14">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Cs w:val="22"/>
              </w:rPr>
            </w:pPr>
            <w:r w:rsidRPr="00876919">
              <w:rPr>
                <w:rFonts w:asciiTheme="minorBidi" w:hAnsiTheme="minorBidi"/>
                <w:b/>
                <w:bCs/>
                <w:szCs w:val="22"/>
              </w:rPr>
              <w:t>Type of R&amp;D Organization</w:t>
            </w:r>
          </w:p>
        </w:tc>
        <w:tc>
          <w:tcPr>
            <w:tcW w:w="1341"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36F9CFDC" w14:textId="72374DA6" w:rsidR="00860D34" w:rsidRPr="00876919" w:rsidRDefault="00860D34" w:rsidP="00332C14">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Cs w:val="22"/>
              </w:rPr>
            </w:pPr>
            <w:r w:rsidRPr="00876919">
              <w:rPr>
                <w:rFonts w:asciiTheme="minorBidi" w:hAnsiTheme="minorBidi"/>
                <w:b/>
                <w:bCs/>
                <w:szCs w:val="22"/>
              </w:rPr>
              <w:t>Small Enterprises</w:t>
            </w:r>
          </w:p>
        </w:tc>
        <w:tc>
          <w:tcPr>
            <w:tcW w:w="1372"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28A7EA76" w14:textId="2D1CED50" w:rsidR="00860D34" w:rsidRPr="00876919" w:rsidRDefault="00860D34" w:rsidP="00332C14">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Cs w:val="22"/>
              </w:rPr>
            </w:pPr>
            <w:r w:rsidRPr="00876919">
              <w:rPr>
                <w:rFonts w:asciiTheme="minorBidi" w:hAnsiTheme="minorBidi"/>
                <w:b/>
                <w:bCs/>
                <w:szCs w:val="22"/>
              </w:rPr>
              <w:t>Medium-sized Enterprises</w:t>
            </w:r>
          </w:p>
        </w:tc>
        <w:tc>
          <w:tcPr>
            <w:tcW w:w="1372"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4CDA8BE8" w14:textId="0FC2881C" w:rsidR="00860D34" w:rsidRPr="00876919" w:rsidRDefault="00860D34" w:rsidP="00332C14">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Cs w:val="22"/>
              </w:rPr>
            </w:pPr>
            <w:r w:rsidRPr="00876919">
              <w:rPr>
                <w:rFonts w:asciiTheme="minorBidi" w:hAnsiTheme="minorBidi"/>
                <w:b/>
                <w:bCs/>
                <w:szCs w:val="22"/>
              </w:rPr>
              <w:t>Organizations Other Than Small or Medium-sized Enterprises</w:t>
            </w:r>
          </w:p>
        </w:tc>
      </w:tr>
      <w:tr w:rsidR="00860D34" w:rsidRPr="00876919" w14:paraId="2CC5607D" w14:textId="77777777" w:rsidTr="00E917E3">
        <w:trPr>
          <w:trHeight w:val="576"/>
        </w:trPr>
        <w:tc>
          <w:tcPr>
            <w:tcW w:w="915"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7044B43C" w14:textId="038E7E1A" w:rsidR="00860D34" w:rsidRPr="00876919" w:rsidRDefault="00860D34"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 </w:t>
            </w:r>
            <w:r w:rsidR="00F50EFA" w:rsidRPr="00876919">
              <w:rPr>
                <w:rFonts w:asciiTheme="minorBidi" w:eastAsiaTheme="majorHAnsi" w:hAnsiTheme="minorBidi"/>
                <w:b/>
                <w:bCs/>
                <w:szCs w:val="22"/>
              </w:rPr>
              <w:t>(1) Where a licensing agreement is concluded</w:t>
            </w:r>
          </w:p>
        </w:tc>
        <w:tc>
          <w:tcPr>
            <w:tcW w:w="1341" w:type="pct"/>
            <w:tcBorders>
              <w:top w:val="single" w:sz="2" w:space="0" w:color="000000"/>
              <w:left w:val="single" w:sz="2" w:space="0" w:color="000000"/>
              <w:bottom w:val="single" w:sz="2" w:space="0" w:color="000000"/>
              <w:right w:val="single" w:sz="2" w:space="0" w:color="000000"/>
            </w:tcBorders>
            <w:vAlign w:val="center"/>
          </w:tcPr>
          <w:p w14:paraId="16C35C75" w14:textId="27F47B4E" w:rsidR="00860D34" w:rsidRPr="00876919" w:rsidRDefault="00F50EFA"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2.5% of the technology fees collected from the licensee</w:t>
            </w:r>
          </w:p>
        </w:tc>
        <w:tc>
          <w:tcPr>
            <w:tcW w:w="1372" w:type="pct"/>
            <w:tcBorders>
              <w:top w:val="single" w:sz="2" w:space="0" w:color="000000"/>
              <w:left w:val="single" w:sz="2" w:space="0" w:color="000000"/>
              <w:bottom w:val="single" w:sz="2" w:space="0" w:color="000000"/>
              <w:right w:val="single" w:sz="2" w:space="0" w:color="000000"/>
            </w:tcBorders>
            <w:vAlign w:val="center"/>
          </w:tcPr>
          <w:p w14:paraId="5FBEB551" w14:textId="24560B57" w:rsidR="00860D34" w:rsidRPr="00876919" w:rsidRDefault="00F50EFA"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5% of the technology fees collected from the licensee</w:t>
            </w:r>
          </w:p>
        </w:tc>
        <w:tc>
          <w:tcPr>
            <w:tcW w:w="1372" w:type="pct"/>
            <w:tcBorders>
              <w:top w:val="single" w:sz="2" w:space="0" w:color="000000"/>
              <w:left w:val="single" w:sz="2" w:space="0" w:color="000000"/>
              <w:bottom w:val="single" w:sz="2" w:space="0" w:color="000000"/>
              <w:right w:val="single" w:sz="2" w:space="0" w:color="000000"/>
            </w:tcBorders>
            <w:vAlign w:val="center"/>
          </w:tcPr>
          <w:p w14:paraId="323EC2D6" w14:textId="52120EF5" w:rsidR="00860D34" w:rsidRPr="00876919" w:rsidRDefault="00F50EFA"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10% of the technology fees collected from the licensee</w:t>
            </w:r>
          </w:p>
        </w:tc>
      </w:tr>
      <w:tr w:rsidR="00860D34" w:rsidRPr="00876919" w14:paraId="070834C1" w14:textId="77777777" w:rsidTr="00E917E3">
        <w:trPr>
          <w:trHeight w:val="576"/>
        </w:trPr>
        <w:tc>
          <w:tcPr>
            <w:tcW w:w="915" w:type="pct"/>
            <w:tcBorders>
              <w:top w:val="single" w:sz="2" w:space="0" w:color="000000"/>
              <w:left w:val="single" w:sz="2" w:space="0" w:color="000000"/>
              <w:bottom w:val="single" w:sz="2" w:space="0" w:color="000000"/>
              <w:right w:val="single" w:sz="2" w:space="0" w:color="000000"/>
            </w:tcBorders>
            <w:shd w:val="clear" w:color="auto" w:fill="C1D6ED"/>
            <w:vAlign w:val="center"/>
          </w:tcPr>
          <w:p w14:paraId="2B135F99" w14:textId="2152C4C5" w:rsidR="00860D34" w:rsidRPr="00876919" w:rsidRDefault="00F50EF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(2) Where the R&amp;D outcomes are directly </w:t>
            </w:r>
            <w:r w:rsidR="00D57F85" w:rsidRPr="00876919">
              <w:rPr>
                <w:rFonts w:asciiTheme="minorBidi" w:eastAsiaTheme="majorHAnsi" w:hAnsiTheme="minorBidi"/>
                <w:b/>
                <w:bCs/>
                <w:szCs w:val="22"/>
              </w:rPr>
              <w:t>licensed</w:t>
            </w:r>
          </w:p>
        </w:tc>
        <w:tc>
          <w:tcPr>
            <w:tcW w:w="1341" w:type="pct"/>
            <w:tcBorders>
              <w:top w:val="single" w:sz="2" w:space="0" w:color="000000"/>
              <w:left w:val="single" w:sz="2" w:space="0" w:color="000000"/>
              <w:bottom w:val="single" w:sz="2" w:space="0" w:color="000000"/>
              <w:right w:val="single" w:sz="2" w:space="0" w:color="000000"/>
            </w:tcBorders>
            <w:vAlign w:val="center"/>
          </w:tcPr>
          <w:p w14:paraId="42EE51B9" w14:textId="7B4F67BF" w:rsidR="00860D34" w:rsidRPr="00876919" w:rsidRDefault="00F50EFA"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2.5% of (revenue amount × technology contribution rate)</w:t>
            </w:r>
          </w:p>
        </w:tc>
        <w:tc>
          <w:tcPr>
            <w:tcW w:w="1372" w:type="pct"/>
            <w:tcBorders>
              <w:top w:val="single" w:sz="2" w:space="0" w:color="000000"/>
              <w:left w:val="single" w:sz="2" w:space="0" w:color="000000"/>
              <w:bottom w:val="single" w:sz="2" w:space="0" w:color="000000"/>
              <w:right w:val="single" w:sz="2" w:space="0" w:color="000000"/>
            </w:tcBorders>
            <w:vAlign w:val="center"/>
          </w:tcPr>
          <w:p w14:paraId="6BD0A64E" w14:textId="0C90FBE7" w:rsidR="00860D34" w:rsidRPr="00876919" w:rsidRDefault="00F50EFA"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5% of (revenue amount × technology contribution rate)</w:t>
            </w:r>
          </w:p>
        </w:tc>
        <w:tc>
          <w:tcPr>
            <w:tcW w:w="1372" w:type="pct"/>
            <w:tcBorders>
              <w:top w:val="single" w:sz="2" w:space="0" w:color="000000"/>
              <w:left w:val="single" w:sz="2" w:space="0" w:color="000000"/>
              <w:bottom w:val="single" w:sz="2" w:space="0" w:color="000000"/>
              <w:right w:val="single" w:sz="2" w:space="0" w:color="000000"/>
            </w:tcBorders>
            <w:vAlign w:val="center"/>
          </w:tcPr>
          <w:p w14:paraId="27D08EEF" w14:textId="7CB308FE" w:rsidR="00860D34" w:rsidRPr="00876919" w:rsidRDefault="00F50EFA" w:rsidP="00A065B2">
            <w:pPr>
              <w:pBdr>
                <w:top w:val="none" w:sz="2" w:space="0" w:color="000000"/>
                <w:left w:val="none" w:sz="2" w:space="0" w:color="000000"/>
                <w:bottom w:val="none" w:sz="2" w:space="0" w:color="000000"/>
                <w:right w:val="none" w:sz="2" w:space="0" w:color="000000"/>
              </w:pBdr>
              <w:jc w:val="center"/>
              <w:rPr>
                <w:rFonts w:asciiTheme="minorBidi" w:hAnsiTheme="minorBidi"/>
                <w:szCs w:val="22"/>
              </w:rPr>
            </w:pPr>
            <w:r w:rsidRPr="00876919">
              <w:rPr>
                <w:rFonts w:asciiTheme="minorBidi" w:hAnsiTheme="minorBidi"/>
                <w:szCs w:val="22"/>
              </w:rPr>
              <w:t>10% of (revenue amount × technology contribution rate)</w:t>
            </w:r>
          </w:p>
        </w:tc>
      </w:tr>
    </w:tbl>
    <w:p w14:paraId="1C2A8E7A" w14:textId="3080125C" w:rsidR="00860D34" w:rsidRPr="00876919" w:rsidRDefault="00F50EFA" w:rsidP="00E0021F">
      <w:pPr>
        <w:pBdr>
          <w:bottom w:val="single" w:sz="6" w:space="1" w:color="auto"/>
        </w:pBd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The “technology contribution rate” shall be determined at the time of agreement execution for the selected project. In cases of direct technology </w:t>
      </w:r>
      <w:r w:rsidR="00D57F85" w:rsidRPr="00876919">
        <w:rPr>
          <w:rFonts w:asciiTheme="minorBidi" w:hAnsiTheme="minorBidi"/>
          <w:szCs w:val="22"/>
        </w:rPr>
        <w:t>licensing</w:t>
      </w:r>
      <w:r w:rsidRPr="00876919">
        <w:rPr>
          <w:rFonts w:asciiTheme="minorBidi" w:hAnsiTheme="minorBidi"/>
          <w:szCs w:val="22"/>
        </w:rPr>
        <w:t xml:space="preserve">, financial statements and sales-related materials, such as inventory ledgers, shall be submitted annually by June 30 of the year following the year in which the direct </w:t>
      </w:r>
      <w:r w:rsidR="00D57F85" w:rsidRPr="00876919">
        <w:rPr>
          <w:rFonts w:asciiTheme="minorBidi" w:hAnsiTheme="minorBidi"/>
          <w:szCs w:val="22"/>
        </w:rPr>
        <w:t>licensing</w:t>
      </w:r>
      <w:r w:rsidRPr="00876919">
        <w:rPr>
          <w:rFonts w:asciiTheme="minorBidi" w:hAnsiTheme="minorBidi"/>
          <w:szCs w:val="22"/>
        </w:rPr>
        <w:t xml:space="preserve"> occurred.</w:t>
      </w:r>
    </w:p>
    <w:p w14:paraId="2AE72F1E" w14:textId="311C2258" w:rsidR="00F50EFA" w:rsidRPr="00876919" w:rsidRDefault="00F50EFA" w:rsidP="00E0021F">
      <w:pPr>
        <w:pBdr>
          <w:bottom w:val="single" w:sz="6" w:space="1" w:color="auto"/>
        </w:pBdr>
        <w:rPr>
          <w:rFonts w:asciiTheme="minorBidi" w:hAnsiTheme="minorBidi"/>
          <w:szCs w:val="22"/>
        </w:rPr>
      </w:pPr>
      <w:r w:rsidRPr="00876919">
        <w:rPr>
          <w:rFonts w:asciiTheme="minorBidi" w:hAnsiTheme="minorBidi"/>
          <w:szCs w:val="22"/>
        </w:rPr>
        <w:t>(</w:t>
      </w:r>
      <w:r w:rsidR="00A065B2" w:rsidRPr="00876919">
        <w:rPr>
          <w:rFonts w:asciiTheme="minorBidi" w:hAnsiTheme="minorBidi"/>
          <w:szCs w:val="22"/>
        </w:rPr>
        <w:t>2</w:t>
      </w:r>
      <w:r w:rsidRPr="00876919">
        <w:rPr>
          <w:rFonts w:asciiTheme="minorBidi" w:hAnsiTheme="minorBidi"/>
          <w:szCs w:val="22"/>
        </w:rPr>
        <w:t>) Payment Deadlines for Technology Fees</w:t>
      </w:r>
    </w:p>
    <w:p w14:paraId="770305C8" w14:textId="2DA76D8E" w:rsidR="00F50EFA" w:rsidRPr="00876919" w:rsidRDefault="00F50EFA" w:rsidP="00E0021F">
      <w:pPr>
        <w:pBdr>
          <w:bottom w:val="single" w:sz="6" w:space="1" w:color="auto"/>
        </w:pBdr>
        <w:rPr>
          <w:rFonts w:asciiTheme="minorBidi" w:hAnsiTheme="minorBidi"/>
          <w:szCs w:val="22"/>
        </w:rPr>
      </w:pPr>
      <w:r w:rsidRPr="00876919">
        <w:rPr>
          <w:rFonts w:asciiTheme="minorBidi" w:hAnsiTheme="minorBidi"/>
          <w:szCs w:val="22"/>
        </w:rPr>
        <w:t>• Where a Proprietary R&amp;D Organization enters into a technology licensing agreement with a licensee and collects technology fees</w:t>
      </w:r>
    </w:p>
    <w:p w14:paraId="4AA223F2" w14:textId="3ED755DA" w:rsidR="00A065B2" w:rsidRDefault="00F50EFA" w:rsidP="00E0021F">
      <w:pPr>
        <w:pBdr>
          <w:bottom w:val="single" w:sz="6" w:space="1" w:color="auto"/>
        </w:pBdr>
        <w:rPr>
          <w:rFonts w:asciiTheme="minorBidi" w:hAnsiTheme="minorBidi"/>
          <w:szCs w:val="22"/>
        </w:rPr>
      </w:pPr>
      <w:r w:rsidRPr="00876919">
        <w:rPr>
          <w:rFonts w:asciiTheme="minorBidi" w:hAnsiTheme="minorBidi"/>
          <w:szCs w:val="22"/>
        </w:rPr>
        <w:t>- Technology fees shall be paid by the earlier of: (i) the date falling five years from the year following the year in which the technology fees were first collected, or (ii) the date falling seven years from the completion date of the R&amp;D project.</w:t>
      </w:r>
    </w:p>
    <w:p w14:paraId="5AA856F1" w14:textId="77777777" w:rsidR="00C13E8D" w:rsidRPr="00876919" w:rsidRDefault="00C13E8D" w:rsidP="00E0021F">
      <w:pPr>
        <w:pBdr>
          <w:bottom w:val="single" w:sz="6" w:space="1" w:color="auto"/>
        </w:pBdr>
        <w:rPr>
          <w:rFonts w:asciiTheme="minorBidi" w:hAnsiTheme="minorBidi"/>
          <w:szCs w:val="22"/>
        </w:rPr>
      </w:pPr>
    </w:p>
    <w:p w14:paraId="7997894A" w14:textId="4BB7ADAB" w:rsidR="0055526D" w:rsidRPr="00876919" w:rsidRDefault="005234BD" w:rsidP="006505C5">
      <w:pPr>
        <w:pBdr>
          <w:bottom w:val="single" w:sz="6" w:space="1" w:color="auto"/>
        </w:pBdr>
        <w:rPr>
          <w:rFonts w:asciiTheme="minorBidi" w:hAnsiTheme="minorBidi"/>
          <w:b/>
          <w:bCs/>
          <w:szCs w:val="22"/>
        </w:rPr>
      </w:pPr>
      <w:r>
        <w:rPr>
          <w:rFonts w:asciiTheme="minorBidi" w:hAnsiTheme="minorBidi" w:hint="eastAsia"/>
          <w:b/>
          <w:bCs/>
          <w:szCs w:val="22"/>
        </w:rPr>
        <w:t>4</w:t>
      </w:r>
      <w:r w:rsidR="00D34496" w:rsidRPr="00876919">
        <w:rPr>
          <w:rFonts w:asciiTheme="minorBidi" w:hAnsiTheme="minorBidi"/>
          <w:b/>
          <w:bCs/>
          <w:szCs w:val="22"/>
        </w:rPr>
        <w:t xml:space="preserve">. Application Fields and Eligibility Criteria </w:t>
      </w:r>
    </w:p>
    <w:p w14:paraId="7EBE4772" w14:textId="78B17393" w:rsidR="00F50EFA" w:rsidRPr="00876919" w:rsidRDefault="005234BD" w:rsidP="006949FB">
      <w:pPr>
        <w:rPr>
          <w:rFonts w:asciiTheme="minorBidi" w:hAnsiTheme="minorBidi"/>
          <w:b/>
          <w:bCs/>
          <w:szCs w:val="22"/>
        </w:rPr>
      </w:pPr>
      <w:r>
        <w:rPr>
          <w:rFonts w:asciiTheme="minorBidi" w:hAnsiTheme="minorBidi" w:hint="eastAsia"/>
          <w:b/>
          <w:bCs/>
          <w:szCs w:val="22"/>
        </w:rPr>
        <w:t>4</w:t>
      </w:r>
      <w:r w:rsidR="00F50EFA" w:rsidRPr="00876919">
        <w:rPr>
          <w:rFonts w:asciiTheme="minorBidi" w:hAnsiTheme="minorBidi"/>
          <w:b/>
          <w:bCs/>
          <w:szCs w:val="22"/>
        </w:rPr>
        <w:t>-1. Application Fields</w:t>
      </w:r>
    </w:p>
    <w:p w14:paraId="733D3E1C" w14:textId="286CDE54" w:rsidR="00F50EFA" w:rsidRPr="00876919" w:rsidRDefault="00F50EFA" w:rsidP="006949FB">
      <w:pPr>
        <w:rPr>
          <w:rFonts w:asciiTheme="minorBidi" w:hAnsiTheme="minorBidi"/>
          <w:szCs w:val="22"/>
        </w:rPr>
      </w:pPr>
      <w:r w:rsidRPr="00876919">
        <w:rPr>
          <w:rFonts w:ascii="Cambria Math" w:hAnsi="Cambria Math" w:cs="Cambria Math"/>
          <w:szCs w:val="22"/>
        </w:rPr>
        <w:t>◇</w:t>
      </w:r>
      <w:r w:rsidRPr="00876919">
        <w:rPr>
          <w:rFonts w:asciiTheme="minorBidi" w:hAnsiTheme="minorBidi"/>
          <w:szCs w:val="22"/>
        </w:rPr>
        <w:t xml:space="preserve"> R&amp;D projects are classified into three categories (A to C) by project type, and each project shall fall under at least one category in each item.</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102" w:type="dxa"/>
          <w:bottom w:w="28" w:type="dxa"/>
          <w:right w:w="102" w:type="dxa"/>
        </w:tblCellMar>
        <w:tblLook w:val="0000" w:firstRow="0" w:lastRow="0" w:firstColumn="0" w:lastColumn="0" w:noHBand="0" w:noVBand="0"/>
      </w:tblPr>
      <w:tblGrid>
        <w:gridCol w:w="2136"/>
        <w:gridCol w:w="2770"/>
        <w:gridCol w:w="2770"/>
        <w:gridCol w:w="2768"/>
      </w:tblGrid>
      <w:tr w:rsidR="00F50EFA" w:rsidRPr="00876919" w14:paraId="3031C5AC" w14:textId="77777777" w:rsidTr="00E917E3">
        <w:trPr>
          <w:trHeight w:val="390"/>
        </w:trPr>
        <w:tc>
          <w:tcPr>
            <w:tcW w:w="1023" w:type="pct"/>
            <w:vMerge w:val="restart"/>
            <w:tcBorders>
              <w:top w:val="single" w:sz="9" w:space="0" w:color="000000"/>
              <w:left w:val="single" w:sz="9" w:space="0" w:color="000000"/>
              <w:bottom w:val="single" w:sz="9" w:space="0" w:color="000000"/>
              <w:right w:val="single" w:sz="11" w:space="0" w:color="000000"/>
            </w:tcBorders>
            <w:shd w:val="clear" w:color="auto" w:fill="C1D6ED"/>
            <w:vAlign w:val="center"/>
          </w:tcPr>
          <w:p w14:paraId="615C8910" w14:textId="27CBDA57" w:rsidR="00F50EFA" w:rsidRPr="00876919" w:rsidRDefault="00F50EF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Category</w:t>
            </w:r>
          </w:p>
        </w:tc>
        <w:tc>
          <w:tcPr>
            <w:tcW w:w="3977" w:type="pct"/>
            <w:gridSpan w:val="3"/>
            <w:tcBorders>
              <w:top w:val="single" w:sz="9" w:space="0" w:color="000000"/>
              <w:left w:val="single" w:sz="11" w:space="0" w:color="000000"/>
              <w:bottom w:val="single" w:sz="3" w:space="0" w:color="000000"/>
              <w:right w:val="single" w:sz="9" w:space="0" w:color="000000"/>
            </w:tcBorders>
            <w:shd w:val="clear" w:color="auto" w:fill="C1D6ED"/>
            <w:vAlign w:val="center"/>
          </w:tcPr>
          <w:p w14:paraId="36031B0E" w14:textId="7F078271" w:rsidR="00F50EFA" w:rsidRPr="00876919" w:rsidRDefault="00F50EF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Type of R&amp;D Project</w:t>
            </w:r>
          </w:p>
        </w:tc>
      </w:tr>
      <w:tr w:rsidR="00F50EFA" w:rsidRPr="00876919" w14:paraId="279D66F4" w14:textId="77777777" w:rsidTr="00E917E3">
        <w:trPr>
          <w:trHeight w:val="390"/>
        </w:trPr>
        <w:tc>
          <w:tcPr>
            <w:tcW w:w="1023" w:type="pct"/>
            <w:vMerge/>
            <w:tcBorders>
              <w:top w:val="single" w:sz="9" w:space="0" w:color="000000"/>
              <w:left w:val="single" w:sz="9" w:space="0" w:color="000000"/>
              <w:bottom w:val="single" w:sz="9" w:space="0" w:color="000000"/>
              <w:right w:val="single" w:sz="11" w:space="0" w:color="000000"/>
            </w:tcBorders>
          </w:tcPr>
          <w:p w14:paraId="00792C4F" w14:textId="77777777" w:rsidR="00F50EFA" w:rsidRPr="00876919" w:rsidRDefault="00F50EF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p>
        </w:tc>
        <w:tc>
          <w:tcPr>
            <w:tcW w:w="1326" w:type="pct"/>
            <w:tcBorders>
              <w:top w:val="single" w:sz="3" w:space="0" w:color="000000"/>
              <w:left w:val="single" w:sz="7" w:space="0" w:color="000000"/>
              <w:bottom w:val="single" w:sz="9" w:space="0" w:color="000000"/>
              <w:right w:val="double" w:sz="4" w:space="0" w:color="000000"/>
            </w:tcBorders>
            <w:shd w:val="clear" w:color="auto" w:fill="C1D6ED"/>
            <w:vAlign w:val="center"/>
          </w:tcPr>
          <w:p w14:paraId="43A5777D" w14:textId="65D9E3BF" w:rsidR="00F50EFA" w:rsidRPr="00876919" w:rsidRDefault="00F50EF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A. Project Implementation Framework</w:t>
            </w:r>
          </w:p>
        </w:tc>
        <w:tc>
          <w:tcPr>
            <w:tcW w:w="1326" w:type="pct"/>
            <w:tcBorders>
              <w:top w:val="single" w:sz="3" w:space="0" w:color="000000"/>
              <w:left w:val="double" w:sz="4" w:space="0" w:color="000000"/>
              <w:bottom w:val="single" w:sz="9" w:space="0" w:color="000000"/>
              <w:right w:val="double" w:sz="4" w:space="0" w:color="000000"/>
            </w:tcBorders>
            <w:shd w:val="clear" w:color="auto" w:fill="C1D6ED"/>
            <w:vAlign w:val="center"/>
          </w:tcPr>
          <w:p w14:paraId="3DE5D75E" w14:textId="3F40F343" w:rsidR="00F50EFA" w:rsidRPr="00876919" w:rsidRDefault="00F50EF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B. Development Type</w:t>
            </w:r>
          </w:p>
        </w:tc>
        <w:tc>
          <w:tcPr>
            <w:tcW w:w="1326" w:type="pct"/>
            <w:tcBorders>
              <w:top w:val="single" w:sz="3" w:space="0" w:color="000000"/>
              <w:left w:val="double" w:sz="4" w:space="0" w:color="000000"/>
              <w:bottom w:val="single" w:sz="9" w:space="0" w:color="000000"/>
              <w:right w:val="single" w:sz="9" w:space="0" w:color="000000"/>
            </w:tcBorders>
            <w:shd w:val="clear" w:color="auto" w:fill="C1D6ED"/>
            <w:vAlign w:val="center"/>
          </w:tcPr>
          <w:p w14:paraId="3584181A" w14:textId="5A8BB8FF" w:rsidR="00F50EFA" w:rsidRPr="00876919" w:rsidRDefault="00F50EF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 xml:space="preserve">C. </w:t>
            </w:r>
            <w:r w:rsidR="003F28C6" w:rsidRPr="00876919">
              <w:rPr>
                <w:rFonts w:asciiTheme="minorBidi" w:eastAsiaTheme="majorHAnsi" w:hAnsiTheme="minorBidi"/>
                <w:b/>
                <w:bCs/>
                <w:szCs w:val="22"/>
              </w:rPr>
              <w:t>Competition Type</w:t>
            </w:r>
          </w:p>
        </w:tc>
      </w:tr>
      <w:tr w:rsidR="00F50EFA" w:rsidRPr="00876919" w14:paraId="234605FC" w14:textId="77777777" w:rsidTr="00E917E3">
        <w:trPr>
          <w:trHeight w:val="390"/>
        </w:trPr>
        <w:tc>
          <w:tcPr>
            <w:tcW w:w="1023" w:type="pct"/>
            <w:vMerge w:val="restart"/>
            <w:tcBorders>
              <w:top w:val="single" w:sz="9" w:space="0" w:color="000000"/>
              <w:left w:val="single" w:sz="3" w:space="0" w:color="000000"/>
              <w:bottom w:val="single" w:sz="3" w:space="0" w:color="000000"/>
              <w:right w:val="single" w:sz="11" w:space="0" w:color="000000"/>
            </w:tcBorders>
            <w:shd w:val="clear" w:color="auto" w:fill="C1D6ED"/>
            <w:vAlign w:val="center"/>
          </w:tcPr>
          <w:p w14:paraId="5C835962" w14:textId="26E0A8B1" w:rsidR="00F50EFA" w:rsidRPr="00876919" w:rsidRDefault="003F28C6"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Project A</w:t>
            </w:r>
          </w:p>
        </w:tc>
        <w:tc>
          <w:tcPr>
            <w:tcW w:w="1326" w:type="pct"/>
            <w:tcBorders>
              <w:top w:val="single" w:sz="9" w:space="0" w:color="000000"/>
              <w:left w:val="single" w:sz="11" w:space="0" w:color="000000"/>
              <w:bottom w:val="dotted" w:sz="2" w:space="0" w:color="000000"/>
              <w:right w:val="double" w:sz="4" w:space="0" w:color="000000"/>
            </w:tcBorders>
            <w:shd w:val="clear" w:color="auto" w:fill="FFFFFF"/>
            <w:vAlign w:val="center"/>
          </w:tcPr>
          <w:p w14:paraId="3608EE07" w14:textId="7271849D" w:rsidR="00F50EFA" w:rsidRPr="00876919" w:rsidRDefault="003F28C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b/>
                <w:sz w:val="22"/>
                <w:szCs w:val="22"/>
              </w:rPr>
              <w:t>Conventional</w:t>
            </w:r>
          </w:p>
        </w:tc>
        <w:tc>
          <w:tcPr>
            <w:tcW w:w="1326" w:type="pct"/>
            <w:vMerge w:val="restart"/>
            <w:tcBorders>
              <w:top w:val="single" w:sz="9" w:space="0" w:color="000000"/>
              <w:left w:val="double" w:sz="4" w:space="0" w:color="000000"/>
              <w:bottom w:val="single" w:sz="3" w:space="0" w:color="000000"/>
              <w:right w:val="double" w:sz="4" w:space="0" w:color="000000"/>
            </w:tcBorders>
            <w:shd w:val="clear" w:color="auto" w:fill="FFFFFF"/>
            <w:vAlign w:val="center"/>
          </w:tcPr>
          <w:p w14:paraId="0FA04BD3" w14:textId="2DF46218" w:rsidR="00F50EFA" w:rsidRPr="00876919" w:rsidRDefault="003F28C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b/>
                <w:sz w:val="22"/>
                <w:szCs w:val="22"/>
              </w:rPr>
              <w:t>Development of Innovative Product</w:t>
            </w:r>
          </w:p>
        </w:tc>
        <w:tc>
          <w:tcPr>
            <w:tcW w:w="1326" w:type="pct"/>
            <w:vMerge w:val="restart"/>
            <w:tcBorders>
              <w:top w:val="single" w:sz="9" w:space="0" w:color="000000"/>
              <w:left w:val="double" w:sz="4" w:space="0" w:color="000000"/>
              <w:bottom w:val="single" w:sz="3" w:space="0" w:color="000000"/>
              <w:right w:val="single" w:sz="3" w:space="0" w:color="000000"/>
            </w:tcBorders>
            <w:shd w:val="clear" w:color="auto" w:fill="FFFFFF"/>
            <w:vAlign w:val="center"/>
          </w:tcPr>
          <w:p w14:paraId="1389A9DC" w14:textId="7ACCF417" w:rsidR="00F50EFA" w:rsidRPr="00876919" w:rsidRDefault="003F28C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b/>
                <w:sz w:val="22"/>
                <w:szCs w:val="22"/>
              </w:rPr>
              <w:t>Designated Type</w:t>
            </w:r>
          </w:p>
        </w:tc>
      </w:tr>
      <w:tr w:rsidR="00F50EFA" w:rsidRPr="00876919" w14:paraId="3511B771" w14:textId="77777777" w:rsidTr="00E917E3">
        <w:trPr>
          <w:trHeight w:val="390"/>
        </w:trPr>
        <w:tc>
          <w:tcPr>
            <w:tcW w:w="1023" w:type="pct"/>
            <w:vMerge/>
            <w:tcBorders>
              <w:top w:val="single" w:sz="9" w:space="0" w:color="000000"/>
              <w:left w:val="single" w:sz="3" w:space="0" w:color="000000"/>
              <w:bottom w:val="single" w:sz="3" w:space="0" w:color="000000"/>
              <w:right w:val="single" w:sz="11" w:space="0" w:color="000000"/>
            </w:tcBorders>
          </w:tcPr>
          <w:p w14:paraId="50605CB4" w14:textId="77777777" w:rsidR="00F50EFA" w:rsidRPr="00876919" w:rsidRDefault="00F50EFA" w:rsidP="00960C00">
            <w:pPr>
              <w:pStyle w:val="af3"/>
              <w:spacing w:line="240" w:lineRule="auto"/>
              <w:rPr>
                <w:rFonts w:asciiTheme="minorBidi" w:eastAsiaTheme="majorHAnsi" w:hAnsiTheme="minorBidi"/>
                <w:sz w:val="22"/>
                <w:szCs w:val="22"/>
              </w:rPr>
            </w:pPr>
          </w:p>
        </w:tc>
        <w:tc>
          <w:tcPr>
            <w:tcW w:w="1326" w:type="pct"/>
            <w:tcBorders>
              <w:top w:val="dotted" w:sz="2" w:space="0" w:color="000000"/>
              <w:left w:val="single" w:sz="11" w:space="0" w:color="000000"/>
              <w:bottom w:val="single" w:sz="3" w:space="0" w:color="000000"/>
              <w:right w:val="double" w:sz="4" w:space="0" w:color="000000"/>
            </w:tcBorders>
            <w:shd w:val="clear" w:color="auto" w:fill="FFFFFF"/>
            <w:vAlign w:val="center"/>
          </w:tcPr>
          <w:p w14:paraId="1BD13C29" w14:textId="706E3E10" w:rsidR="00F50EFA" w:rsidRPr="00876919" w:rsidRDefault="003F28C6"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b/>
                <w:sz w:val="22"/>
                <w:szCs w:val="22"/>
              </w:rPr>
              <w:t>Integrated</w:t>
            </w:r>
          </w:p>
        </w:tc>
        <w:tc>
          <w:tcPr>
            <w:tcW w:w="1326" w:type="pct"/>
            <w:vMerge/>
            <w:tcBorders>
              <w:top w:val="single" w:sz="9" w:space="0" w:color="000000"/>
              <w:left w:val="double" w:sz="4" w:space="0" w:color="000000"/>
              <w:bottom w:val="single" w:sz="3" w:space="0" w:color="000000"/>
              <w:right w:val="double" w:sz="4" w:space="0" w:color="000000"/>
            </w:tcBorders>
          </w:tcPr>
          <w:p w14:paraId="44FDB168" w14:textId="77777777" w:rsidR="00F50EFA" w:rsidRPr="00876919" w:rsidRDefault="00F50EFA" w:rsidP="00960C00">
            <w:pPr>
              <w:pStyle w:val="af3"/>
              <w:spacing w:line="240" w:lineRule="auto"/>
              <w:rPr>
                <w:rFonts w:asciiTheme="minorBidi" w:eastAsiaTheme="majorHAnsi" w:hAnsiTheme="minorBidi"/>
                <w:sz w:val="22"/>
                <w:szCs w:val="22"/>
              </w:rPr>
            </w:pPr>
          </w:p>
        </w:tc>
        <w:tc>
          <w:tcPr>
            <w:tcW w:w="1326" w:type="pct"/>
            <w:vMerge/>
            <w:tcBorders>
              <w:top w:val="single" w:sz="9" w:space="0" w:color="000000"/>
              <w:left w:val="double" w:sz="4" w:space="0" w:color="000000"/>
              <w:bottom w:val="single" w:sz="3" w:space="0" w:color="000000"/>
              <w:right w:val="single" w:sz="3" w:space="0" w:color="000000"/>
            </w:tcBorders>
          </w:tcPr>
          <w:p w14:paraId="538BCBAE" w14:textId="77777777" w:rsidR="00F50EFA" w:rsidRPr="00876919" w:rsidRDefault="00F50EFA" w:rsidP="00960C00">
            <w:pPr>
              <w:pStyle w:val="af3"/>
              <w:spacing w:line="240" w:lineRule="auto"/>
              <w:rPr>
                <w:rFonts w:asciiTheme="minorBidi" w:eastAsiaTheme="majorHAnsi" w:hAnsiTheme="minorBidi"/>
                <w:sz w:val="22"/>
                <w:szCs w:val="22"/>
              </w:rPr>
            </w:pPr>
          </w:p>
        </w:tc>
      </w:tr>
    </w:tbl>
    <w:p w14:paraId="78CE78EF" w14:textId="77777777" w:rsidR="00F50EFA" w:rsidRPr="00876919" w:rsidRDefault="00F50EFA" w:rsidP="006949FB">
      <w:pPr>
        <w:rPr>
          <w:rFonts w:asciiTheme="minorBidi" w:hAnsiTheme="minorBidi"/>
          <w:szCs w:val="22"/>
        </w:rPr>
      </w:pPr>
    </w:p>
    <w:p w14:paraId="48A65372" w14:textId="2A36518D" w:rsidR="00D34496" w:rsidRPr="00876919" w:rsidRDefault="003F28C6" w:rsidP="006949FB">
      <w:pPr>
        <w:rPr>
          <w:rFonts w:asciiTheme="minorBidi" w:hAnsiTheme="minorBidi"/>
          <w:b/>
          <w:bCs/>
          <w:szCs w:val="22"/>
        </w:rPr>
      </w:pPr>
      <w:r w:rsidRPr="00876919">
        <w:rPr>
          <w:rFonts w:asciiTheme="minorBidi" w:hAnsiTheme="minorBidi"/>
          <w:b/>
          <w:bCs/>
          <w:szCs w:val="22"/>
        </w:rPr>
        <w:t>□ Type of R&amp;D Project – (A) Project Implementation Framework</w:t>
      </w:r>
    </w:p>
    <w:p w14:paraId="2AC39189" w14:textId="2F05797A" w:rsidR="003F28C6" w:rsidRPr="00876919" w:rsidRDefault="00116146" w:rsidP="006949FB">
      <w:pPr>
        <w:rPr>
          <w:rFonts w:asciiTheme="minorBidi" w:hAnsiTheme="minorBidi"/>
          <w:szCs w:val="22"/>
        </w:rPr>
      </w:pPr>
      <w:r w:rsidRPr="00876919">
        <w:rPr>
          <w:rFonts w:asciiTheme="minorBidi" w:hAnsiTheme="minorBidi"/>
          <w:szCs w:val="22"/>
        </w:rPr>
        <w:t>• Conventional Type: An R&amp;D project consisting of a single R&amp;D project, jointly conducted by a lead organization and one or more co-lead organizations.</w:t>
      </w:r>
    </w:p>
    <w:p w14:paraId="150C6D29" w14:textId="1BEC971A" w:rsidR="0055526D" w:rsidRPr="00876919" w:rsidRDefault="00D85C26" w:rsidP="006949FB">
      <w:pPr>
        <w:rPr>
          <w:rFonts w:asciiTheme="minorBidi" w:hAnsiTheme="minorBidi"/>
          <w:szCs w:val="22"/>
        </w:rPr>
      </w:pPr>
      <w:r w:rsidRPr="00876919">
        <w:rPr>
          <w:rFonts w:asciiTheme="minorBidi" w:hAnsiTheme="minorBidi"/>
          <w:szCs w:val="22"/>
        </w:rPr>
        <w:t>- “Lead Organization” means an organization (including a company) that takes the lead in conducting the relevant R&amp;D project.</w:t>
      </w:r>
    </w:p>
    <w:p w14:paraId="2C26C6D1" w14:textId="202EB5B9" w:rsidR="00D85C26" w:rsidRPr="00876919" w:rsidRDefault="00D85C26" w:rsidP="006949FB">
      <w:pPr>
        <w:rPr>
          <w:rFonts w:asciiTheme="minorBidi" w:hAnsiTheme="minorBidi"/>
          <w:szCs w:val="22"/>
        </w:rPr>
      </w:pPr>
      <w:r w:rsidRPr="00876919">
        <w:rPr>
          <w:rFonts w:asciiTheme="minorBidi" w:hAnsiTheme="minorBidi"/>
          <w:szCs w:val="22"/>
        </w:rPr>
        <w:t>- “Co-lead Organization” means an organization (including a company) that participates in the relevant R&amp;D project and conducts it jointly with the lead organization.</w:t>
      </w:r>
    </w:p>
    <w:p w14:paraId="45AC92EB" w14:textId="7DB9AB2E" w:rsidR="00D85C26" w:rsidRPr="00876919" w:rsidRDefault="00D85C26" w:rsidP="006949FB">
      <w:pPr>
        <w:rPr>
          <w:rFonts w:asciiTheme="minorBidi" w:hAnsiTheme="minorBidi"/>
          <w:szCs w:val="22"/>
        </w:rPr>
      </w:pPr>
      <w:r w:rsidRPr="00876919">
        <w:rPr>
          <w:rFonts w:asciiTheme="minorBidi" w:hAnsiTheme="minorBidi"/>
          <w:szCs w:val="22"/>
        </w:rPr>
        <w:lastRenderedPageBreak/>
        <w:t>- “Principal Investigator” means the person in charge of conducting the relevant R&amp;D project in general.</w:t>
      </w:r>
    </w:p>
    <w:p w14:paraId="460585C9" w14:textId="7F285927" w:rsidR="00D85C26" w:rsidRPr="00876919" w:rsidRDefault="00D85C26" w:rsidP="006949FB">
      <w:pPr>
        <w:rPr>
          <w:rFonts w:asciiTheme="minorBidi" w:hAnsiTheme="minorBidi"/>
          <w:szCs w:val="22"/>
        </w:rPr>
      </w:pPr>
      <w:r w:rsidRPr="00876919">
        <w:rPr>
          <w:rFonts w:asciiTheme="minorBidi" w:hAnsiTheme="minorBidi"/>
          <w:szCs w:val="22"/>
        </w:rPr>
        <w:t xml:space="preserve">• Integrated Type: An R&amp;D project in which the technology development outcomes of detailed R&amp;D projects are interlinked and commercialized or productized, conducted through a consortium consisting of a primary R&amp;D project and multiple detailed R&amp;D projects; the overall consortium shall be formed through consultation between the primary R&amp;D project and the </w:t>
      </w:r>
      <w:r w:rsidR="00D33390" w:rsidRPr="00876919">
        <w:rPr>
          <w:rFonts w:asciiTheme="minorBidi" w:hAnsiTheme="minorBidi"/>
          <w:szCs w:val="22"/>
        </w:rPr>
        <w:t>subprogram</w:t>
      </w:r>
      <w:r w:rsidRPr="00876919">
        <w:rPr>
          <w:rFonts w:asciiTheme="minorBidi" w:hAnsiTheme="minorBidi"/>
          <w:szCs w:val="22"/>
        </w:rPr>
        <w:t xml:space="preserve"> R&amp;D projects at the time of project application.</w:t>
      </w:r>
    </w:p>
    <w:p w14:paraId="3FBFC658" w14:textId="4BDE2D69" w:rsidR="00D33390" w:rsidRPr="00876919" w:rsidRDefault="00D33390" w:rsidP="006949FB">
      <w:pPr>
        <w:rPr>
          <w:rFonts w:asciiTheme="minorBidi" w:hAnsiTheme="minorBidi"/>
          <w:szCs w:val="22"/>
        </w:rPr>
      </w:pPr>
      <w:r w:rsidRPr="00876919">
        <w:rPr>
          <w:rFonts w:asciiTheme="minorBidi" w:hAnsiTheme="minorBidi"/>
          <w:szCs w:val="22"/>
        </w:rPr>
        <w:t>- “Primary Organization” means the lead organization that manages the primary R&amp;D project when an R&amp;D project is divided into a primary R&amp;D project and subprogram R&amp;D projects.</w:t>
      </w:r>
    </w:p>
    <w:p w14:paraId="6DDB227A" w14:textId="0AC6A60C" w:rsidR="00D33390" w:rsidRPr="00876919" w:rsidRDefault="00D33390" w:rsidP="006949FB">
      <w:pPr>
        <w:rPr>
          <w:rFonts w:asciiTheme="minorBidi" w:hAnsiTheme="minorBidi"/>
          <w:szCs w:val="22"/>
        </w:rPr>
      </w:pPr>
      <w:r w:rsidRPr="00876919">
        <w:rPr>
          <w:rFonts w:asciiTheme="minorBidi" w:hAnsiTheme="minorBidi"/>
          <w:szCs w:val="22"/>
        </w:rPr>
        <w:t>- “Secondary Organization” means the lead organization that takes the lead in conducting a detailed R&amp;D project when an R&amp;D project is divided into a primary R&amp;D project and subprogram R&amp;D projects.</w:t>
      </w:r>
    </w:p>
    <w:p w14:paraId="5A53398E" w14:textId="504363C0" w:rsidR="00D33390" w:rsidRPr="00876919" w:rsidRDefault="00D33390" w:rsidP="006949FB">
      <w:pPr>
        <w:rPr>
          <w:rFonts w:asciiTheme="minorBidi" w:hAnsiTheme="minorBidi"/>
          <w:szCs w:val="22"/>
        </w:rPr>
      </w:pPr>
      <w:r w:rsidRPr="00876919">
        <w:rPr>
          <w:rFonts w:asciiTheme="minorBidi" w:hAnsiTheme="minorBidi"/>
          <w:szCs w:val="22"/>
        </w:rPr>
        <w:t>- “Managing Director” means a principal investigator affiliated with the primary organization who manages the entire R&amp;D project when the R&amp;D project is divided into a primary R&amp;D project and subprogram R&amp;D projects.</w:t>
      </w:r>
    </w:p>
    <w:p w14:paraId="47F31B01" w14:textId="214CEC38" w:rsidR="00D33390" w:rsidRPr="00876919" w:rsidRDefault="00D33390" w:rsidP="006949FB">
      <w:pPr>
        <w:rPr>
          <w:rFonts w:asciiTheme="minorBidi" w:hAnsiTheme="minorBidi"/>
          <w:b/>
          <w:bCs/>
          <w:szCs w:val="22"/>
        </w:rPr>
      </w:pPr>
      <w:r w:rsidRPr="00876919">
        <w:rPr>
          <w:rFonts w:asciiTheme="minorBidi" w:hAnsiTheme="minorBidi"/>
          <w:b/>
          <w:bCs/>
          <w:szCs w:val="22"/>
        </w:rPr>
        <w:t>□ Type of R&amp;D Project – (B) Development Type</w:t>
      </w:r>
    </w:p>
    <w:p w14:paraId="185C5FE5" w14:textId="4A2C70DF" w:rsidR="00D33390" w:rsidRPr="00876919" w:rsidRDefault="00D33390" w:rsidP="006949FB">
      <w:pPr>
        <w:rPr>
          <w:rFonts w:asciiTheme="minorBidi" w:hAnsiTheme="minorBidi"/>
          <w:szCs w:val="22"/>
        </w:rPr>
      </w:pPr>
      <w:r w:rsidRPr="00876919">
        <w:rPr>
          <w:rFonts w:asciiTheme="minorBidi" w:hAnsiTheme="minorBidi"/>
          <w:szCs w:val="22"/>
        </w:rPr>
        <w:t>• Development of Innovative Product Type: A type of R&amp;D project aimed at developing products that incorporate industrial core technologies.</w:t>
      </w:r>
    </w:p>
    <w:p w14:paraId="76A7C9D8" w14:textId="693B9CE7" w:rsidR="00D33390" w:rsidRPr="00876919" w:rsidRDefault="00D33390" w:rsidP="006949FB">
      <w:pPr>
        <w:rPr>
          <w:rFonts w:asciiTheme="minorBidi" w:hAnsiTheme="minorBidi"/>
          <w:b/>
          <w:bCs/>
          <w:szCs w:val="22"/>
        </w:rPr>
      </w:pPr>
      <w:r w:rsidRPr="00876919">
        <w:rPr>
          <w:rFonts w:asciiTheme="minorBidi" w:hAnsiTheme="minorBidi"/>
          <w:b/>
          <w:bCs/>
          <w:szCs w:val="22"/>
        </w:rPr>
        <w:t>□ Type of R&amp;D Project – (C) Competition Type</w:t>
      </w:r>
    </w:p>
    <w:p w14:paraId="03C2B0E7" w14:textId="719FDC1C" w:rsidR="00D33390" w:rsidRPr="00876919" w:rsidRDefault="00D33390" w:rsidP="006949FB">
      <w:pPr>
        <w:rPr>
          <w:rFonts w:asciiTheme="minorBidi" w:hAnsiTheme="minorBidi"/>
          <w:szCs w:val="22"/>
        </w:rPr>
      </w:pPr>
      <w:r w:rsidRPr="00876919">
        <w:rPr>
          <w:rFonts w:asciiTheme="minorBidi" w:hAnsiTheme="minorBidi"/>
          <w:szCs w:val="22"/>
        </w:rPr>
        <w:t>• Designated Type: A call type that presents the target technologies to be developed and challenging technical objectives (RFPs).</w:t>
      </w:r>
    </w:p>
    <w:p w14:paraId="5D93BA29" w14:textId="77777777" w:rsidR="008B7366" w:rsidRDefault="008B7366" w:rsidP="006949FB">
      <w:pPr>
        <w:rPr>
          <w:rFonts w:asciiTheme="minorBidi" w:hAnsiTheme="minorBidi"/>
          <w:b/>
          <w:bCs/>
          <w:szCs w:val="22"/>
        </w:rPr>
      </w:pPr>
    </w:p>
    <w:p w14:paraId="5AE1BB36" w14:textId="64E919E8" w:rsidR="00D33390" w:rsidRPr="00876919" w:rsidRDefault="00D33390" w:rsidP="006949FB">
      <w:pPr>
        <w:rPr>
          <w:rFonts w:asciiTheme="minorBidi" w:hAnsiTheme="minorBidi"/>
          <w:b/>
          <w:bCs/>
          <w:szCs w:val="22"/>
        </w:rPr>
      </w:pPr>
      <w:r w:rsidRPr="00876919">
        <w:rPr>
          <w:rFonts w:asciiTheme="minorBidi" w:hAnsiTheme="minorBidi"/>
          <w:b/>
          <w:bCs/>
          <w:szCs w:val="22"/>
        </w:rPr>
        <w:t>□ List of R&amp;D Projects</w:t>
      </w:r>
    </w:p>
    <w:p w14:paraId="423505D4" w14:textId="133E6239" w:rsidR="00D33390" w:rsidRPr="00876919" w:rsidRDefault="00D33390" w:rsidP="006949FB">
      <w:pPr>
        <w:rPr>
          <w:rFonts w:asciiTheme="minorBidi" w:hAnsiTheme="minorBidi"/>
          <w:szCs w:val="22"/>
        </w:rPr>
      </w:pPr>
      <w:r w:rsidRPr="00876919">
        <w:rPr>
          <w:rFonts w:asciiTheme="minorBidi" w:hAnsiTheme="minorBidi"/>
          <w:szCs w:val="22"/>
        </w:rPr>
        <w:t>• For the RFP, refer to the attached file.</w:t>
      </w:r>
    </w:p>
    <w:tbl>
      <w:tblPr>
        <w:tblOverlap w:val="never"/>
        <w:tblW w:w="5000" w:type="pct"/>
        <w:tblBorders>
          <w:top w:val="none" w:sz="3" w:space="0" w:color="000000"/>
          <w:left w:val="none" w:sz="3" w:space="0" w:color="000000"/>
          <w:bottom w:val="none" w:sz="3" w:space="0" w:color="000000"/>
          <w:right w:val="none" w:sz="3" w:space="0" w:color="000000"/>
        </w:tblBorders>
        <w:tblLayout w:type="fixed"/>
        <w:tblCellMar>
          <w:left w:w="0" w:type="dxa"/>
          <w:right w:w="0" w:type="dxa"/>
        </w:tblCellMar>
        <w:tblLook w:val="0000" w:firstRow="0" w:lastRow="0" w:firstColumn="0" w:lastColumn="0" w:noHBand="0" w:noVBand="0"/>
      </w:tblPr>
      <w:tblGrid>
        <w:gridCol w:w="357"/>
        <w:gridCol w:w="2196"/>
        <w:gridCol w:w="973"/>
        <w:gridCol w:w="718"/>
        <w:gridCol w:w="735"/>
        <w:gridCol w:w="975"/>
        <w:gridCol w:w="1147"/>
        <w:gridCol w:w="837"/>
        <w:gridCol w:w="1626"/>
        <w:gridCol w:w="902"/>
      </w:tblGrid>
      <w:tr w:rsidR="00D33390" w:rsidRPr="00876919" w14:paraId="476E8A85" w14:textId="77777777" w:rsidTr="00A065B2">
        <w:trPr>
          <w:trHeight w:val="521"/>
          <w:tblHeader/>
        </w:trPr>
        <w:tc>
          <w:tcPr>
            <w:tcW w:w="170" w:type="pct"/>
            <w:vMerge w:val="restart"/>
            <w:tcBorders>
              <w:top w:val="single" w:sz="3" w:space="0" w:color="000000"/>
              <w:left w:val="none" w:sz="3" w:space="0" w:color="000000"/>
              <w:bottom w:val="single" w:sz="3" w:space="0" w:color="000000"/>
              <w:right w:val="single" w:sz="3" w:space="0" w:color="000000"/>
            </w:tcBorders>
            <w:shd w:val="clear" w:color="auto" w:fill="C1D6ED"/>
            <w:tcMar>
              <w:top w:w="11" w:type="dxa"/>
              <w:left w:w="28" w:type="dxa"/>
              <w:bottom w:w="11" w:type="dxa"/>
              <w:right w:w="28" w:type="dxa"/>
            </w:tcMar>
            <w:vAlign w:val="center"/>
          </w:tcPr>
          <w:p w14:paraId="7A629197" w14:textId="7C31D7F4" w:rsidR="00D33390" w:rsidRPr="00876919" w:rsidRDefault="00D33390" w:rsidP="00876919">
            <w:pPr>
              <w:pStyle w:val="xl64"/>
              <w:spacing w:line="240" w:lineRule="auto"/>
              <w:rPr>
                <w:rFonts w:asciiTheme="minorBidi" w:eastAsiaTheme="majorHAnsi" w:hAnsiTheme="minorBidi"/>
                <w:sz w:val="20"/>
                <w:szCs w:val="20"/>
              </w:rPr>
            </w:pPr>
            <w:r w:rsidRPr="00876919">
              <w:rPr>
                <w:rFonts w:asciiTheme="minorBidi" w:eastAsiaTheme="majorHAnsi" w:hAnsiTheme="minorBidi"/>
                <w:b/>
                <w:sz w:val="20"/>
                <w:szCs w:val="20"/>
              </w:rPr>
              <w:t>No.</w:t>
            </w:r>
          </w:p>
        </w:tc>
        <w:tc>
          <w:tcPr>
            <w:tcW w:w="1049" w:type="pct"/>
            <w:vMerge w:val="restart"/>
            <w:tcBorders>
              <w:top w:val="single" w:sz="3" w:space="0" w:color="000000"/>
              <w:left w:val="none" w:sz="3" w:space="0" w:color="000000"/>
              <w:bottom w:val="single" w:sz="3" w:space="0" w:color="000000"/>
              <w:right w:val="single" w:sz="3" w:space="0" w:color="000000"/>
            </w:tcBorders>
            <w:shd w:val="clear" w:color="auto" w:fill="C1D6ED"/>
            <w:tcMar>
              <w:top w:w="11" w:type="dxa"/>
              <w:left w:w="28" w:type="dxa"/>
              <w:bottom w:w="11" w:type="dxa"/>
              <w:right w:w="28" w:type="dxa"/>
            </w:tcMar>
            <w:vAlign w:val="center"/>
          </w:tcPr>
          <w:p w14:paraId="32784897" w14:textId="1B6D1BDB" w:rsidR="00D33390" w:rsidRPr="00876919" w:rsidRDefault="00D33390"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R&amp;D Project Title</w:t>
            </w:r>
          </w:p>
        </w:tc>
        <w:tc>
          <w:tcPr>
            <w:tcW w:w="465" w:type="pct"/>
            <w:vMerge w:val="restart"/>
            <w:tcBorders>
              <w:top w:val="single" w:sz="3" w:space="0" w:color="000000"/>
              <w:left w:val="none" w:sz="3" w:space="0" w:color="000000"/>
              <w:bottom w:val="single" w:sz="3" w:space="0" w:color="000000"/>
              <w:right w:val="single" w:sz="5" w:space="0" w:color="000000"/>
            </w:tcBorders>
            <w:shd w:val="clear" w:color="auto" w:fill="C1D6ED"/>
            <w:tcMar>
              <w:top w:w="11" w:type="dxa"/>
              <w:left w:w="28" w:type="dxa"/>
              <w:bottom w:w="11" w:type="dxa"/>
              <w:right w:w="28" w:type="dxa"/>
            </w:tcMar>
            <w:vAlign w:val="center"/>
          </w:tcPr>
          <w:p w14:paraId="5E0D775F" w14:textId="06D658D7" w:rsidR="00D33390" w:rsidRPr="00876919" w:rsidRDefault="00D33390"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Lead Organization</w:t>
            </w:r>
          </w:p>
        </w:tc>
        <w:tc>
          <w:tcPr>
            <w:tcW w:w="343" w:type="pct"/>
            <w:vMerge w:val="restart"/>
            <w:tcBorders>
              <w:top w:val="single" w:sz="3" w:space="0" w:color="000000"/>
              <w:left w:val="single" w:sz="5" w:space="0" w:color="000000"/>
              <w:bottom w:val="single" w:sz="3" w:space="0" w:color="000000"/>
              <w:right w:val="single" w:sz="5" w:space="0" w:color="000000"/>
            </w:tcBorders>
            <w:shd w:val="clear" w:color="auto" w:fill="C1D6ED"/>
            <w:tcMar>
              <w:top w:w="11" w:type="dxa"/>
              <w:left w:w="28" w:type="dxa"/>
              <w:bottom w:w="11" w:type="dxa"/>
              <w:right w:w="28" w:type="dxa"/>
            </w:tcMar>
            <w:vAlign w:val="center"/>
          </w:tcPr>
          <w:p w14:paraId="3559D776" w14:textId="62194C95" w:rsidR="00D33390" w:rsidRPr="00876919" w:rsidRDefault="006D0254"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R&amp;D expenses (KRW million)</w:t>
            </w:r>
          </w:p>
        </w:tc>
        <w:tc>
          <w:tcPr>
            <w:tcW w:w="351" w:type="pct"/>
            <w:vMerge w:val="restart"/>
            <w:tcBorders>
              <w:top w:val="single" w:sz="3" w:space="0" w:color="000000"/>
              <w:left w:val="single" w:sz="5" w:space="0" w:color="000000"/>
              <w:bottom w:val="single" w:sz="3" w:space="0" w:color="000000"/>
              <w:right w:val="single" w:sz="5" w:space="0" w:color="000000"/>
            </w:tcBorders>
            <w:shd w:val="clear" w:color="auto" w:fill="C1D6ED"/>
            <w:tcMar>
              <w:top w:w="11" w:type="dxa"/>
              <w:left w:w="28" w:type="dxa"/>
              <w:bottom w:w="11" w:type="dxa"/>
              <w:right w:w="28" w:type="dxa"/>
            </w:tcMar>
            <w:vAlign w:val="center"/>
          </w:tcPr>
          <w:p w14:paraId="430A6FAE" w14:textId="77777777" w:rsidR="006D0254" w:rsidRPr="00876919" w:rsidRDefault="006D0254"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Duration</w:t>
            </w:r>
          </w:p>
          <w:p w14:paraId="1B166690" w14:textId="026B4E84" w:rsidR="00D33390" w:rsidRPr="00876919" w:rsidRDefault="006D0254"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(months)</w:t>
            </w:r>
          </w:p>
        </w:tc>
        <w:tc>
          <w:tcPr>
            <w:tcW w:w="1414" w:type="pct"/>
            <w:gridSpan w:val="3"/>
            <w:tcBorders>
              <w:top w:val="single" w:sz="5" w:space="0" w:color="000000"/>
              <w:left w:val="single" w:sz="5" w:space="0" w:color="000000"/>
              <w:bottom w:val="single" w:sz="5" w:space="0" w:color="000000"/>
              <w:right w:val="single" w:sz="5" w:space="0" w:color="000000"/>
            </w:tcBorders>
            <w:shd w:val="clear" w:color="auto" w:fill="C1D6ED"/>
            <w:tcMar>
              <w:top w:w="11" w:type="dxa"/>
              <w:left w:w="28" w:type="dxa"/>
              <w:bottom w:w="11" w:type="dxa"/>
              <w:right w:w="28" w:type="dxa"/>
            </w:tcMar>
            <w:vAlign w:val="center"/>
          </w:tcPr>
          <w:p w14:paraId="45695676" w14:textId="67E5AF29" w:rsidR="00D33390" w:rsidRPr="00876919" w:rsidRDefault="006D0254"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Project Type</w:t>
            </w:r>
          </w:p>
        </w:tc>
        <w:tc>
          <w:tcPr>
            <w:tcW w:w="777" w:type="pct"/>
            <w:vMerge w:val="restart"/>
            <w:tcBorders>
              <w:top w:val="single" w:sz="3" w:space="0" w:color="000000"/>
              <w:left w:val="single" w:sz="5" w:space="0" w:color="000000"/>
              <w:bottom w:val="single" w:sz="3" w:space="0" w:color="000000"/>
              <w:right w:val="single" w:sz="5" w:space="0" w:color="000000"/>
            </w:tcBorders>
            <w:shd w:val="clear" w:color="auto" w:fill="C1D6ED"/>
            <w:tcMar>
              <w:top w:w="11" w:type="dxa"/>
              <w:left w:w="28" w:type="dxa"/>
              <w:bottom w:w="11" w:type="dxa"/>
              <w:right w:w="28" w:type="dxa"/>
            </w:tcMar>
            <w:vAlign w:val="center"/>
          </w:tcPr>
          <w:p w14:paraId="7526D6E3" w14:textId="1D715D99" w:rsidR="00D33390" w:rsidRPr="00876919" w:rsidRDefault="006D0254"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Project Characteristics</w:t>
            </w:r>
          </w:p>
        </w:tc>
        <w:tc>
          <w:tcPr>
            <w:tcW w:w="431" w:type="pct"/>
            <w:vMerge w:val="restart"/>
            <w:tcBorders>
              <w:top w:val="single" w:sz="3" w:space="0" w:color="000000"/>
              <w:left w:val="single" w:sz="5" w:space="0" w:color="000000"/>
              <w:bottom w:val="single" w:sz="3" w:space="0" w:color="000000"/>
              <w:right w:val="none" w:sz="3" w:space="0" w:color="000000"/>
            </w:tcBorders>
            <w:shd w:val="clear" w:color="auto" w:fill="C1D6ED"/>
            <w:tcMar>
              <w:top w:w="11" w:type="dxa"/>
              <w:left w:w="28" w:type="dxa"/>
              <w:bottom w:w="11" w:type="dxa"/>
              <w:right w:w="28" w:type="dxa"/>
            </w:tcMar>
            <w:vAlign w:val="center"/>
          </w:tcPr>
          <w:p w14:paraId="6E0EC37D" w14:textId="6BA2C018" w:rsidR="00D33390" w:rsidRPr="00876919" w:rsidRDefault="006D0254" w:rsidP="00876919">
            <w:pPr>
              <w:pStyle w:val="ad"/>
              <w:pBdr>
                <w:top w:val="none" w:sz="2" w:space="0" w:color="000000"/>
                <w:left w:val="none" w:sz="2" w:space="0" w:color="000000"/>
                <w:bottom w:val="none" w:sz="2" w:space="0" w:color="000000"/>
                <w:right w:val="none" w:sz="2" w:space="0" w:color="000000"/>
              </w:pBdr>
              <w:jc w:val="center"/>
              <w:rPr>
                <w:rFonts w:asciiTheme="minorBidi" w:hAnsiTheme="minorBidi"/>
                <w:b/>
                <w:bCs/>
                <w:sz w:val="20"/>
                <w:szCs w:val="20"/>
              </w:rPr>
            </w:pPr>
            <w:r w:rsidRPr="00876919">
              <w:rPr>
                <w:rFonts w:asciiTheme="minorBidi" w:hAnsiTheme="minorBidi"/>
                <w:b/>
                <w:bCs/>
                <w:sz w:val="20"/>
                <w:szCs w:val="20"/>
              </w:rPr>
              <w:t>Technology Fee</w:t>
            </w:r>
          </w:p>
        </w:tc>
      </w:tr>
      <w:tr w:rsidR="00D33390" w:rsidRPr="00876919" w14:paraId="656649C7" w14:textId="77777777" w:rsidTr="00A065B2">
        <w:trPr>
          <w:trHeight w:val="521"/>
          <w:tblHeader/>
        </w:trPr>
        <w:tc>
          <w:tcPr>
            <w:tcW w:w="170" w:type="pct"/>
            <w:vMerge/>
            <w:tcBorders>
              <w:top w:val="single" w:sz="3" w:space="0" w:color="000000"/>
              <w:left w:val="none" w:sz="3" w:space="0" w:color="000000"/>
              <w:bottom w:val="single" w:sz="3" w:space="0" w:color="000000"/>
              <w:right w:val="single" w:sz="3" w:space="0" w:color="000000"/>
            </w:tcBorders>
          </w:tcPr>
          <w:p w14:paraId="76C4F0BF" w14:textId="77777777" w:rsidR="00D33390" w:rsidRPr="00876919" w:rsidRDefault="00D33390" w:rsidP="00960C00">
            <w:pPr>
              <w:pStyle w:val="af3"/>
              <w:spacing w:line="240" w:lineRule="auto"/>
              <w:rPr>
                <w:rFonts w:asciiTheme="minorBidi" w:eastAsiaTheme="majorHAnsi" w:hAnsiTheme="minorBidi"/>
                <w:sz w:val="20"/>
                <w:szCs w:val="20"/>
              </w:rPr>
            </w:pPr>
          </w:p>
        </w:tc>
        <w:tc>
          <w:tcPr>
            <w:tcW w:w="1049" w:type="pct"/>
            <w:vMerge/>
            <w:tcBorders>
              <w:top w:val="single" w:sz="3" w:space="0" w:color="000000"/>
              <w:left w:val="none" w:sz="3" w:space="0" w:color="000000"/>
              <w:bottom w:val="single" w:sz="3" w:space="0" w:color="000000"/>
              <w:right w:val="single" w:sz="3" w:space="0" w:color="000000"/>
            </w:tcBorders>
          </w:tcPr>
          <w:p w14:paraId="7C54C6D2" w14:textId="77777777" w:rsidR="00D33390" w:rsidRPr="00876919" w:rsidRDefault="00D33390" w:rsidP="00960C00">
            <w:pPr>
              <w:pStyle w:val="af3"/>
              <w:spacing w:line="240" w:lineRule="auto"/>
              <w:rPr>
                <w:rFonts w:asciiTheme="minorBidi" w:eastAsiaTheme="majorHAnsi" w:hAnsiTheme="minorBidi"/>
                <w:sz w:val="20"/>
                <w:szCs w:val="20"/>
              </w:rPr>
            </w:pPr>
          </w:p>
        </w:tc>
        <w:tc>
          <w:tcPr>
            <w:tcW w:w="465" w:type="pct"/>
            <w:vMerge/>
            <w:tcBorders>
              <w:top w:val="single" w:sz="3" w:space="0" w:color="000000"/>
              <w:left w:val="none" w:sz="3" w:space="0" w:color="000000"/>
              <w:bottom w:val="single" w:sz="3" w:space="0" w:color="000000"/>
              <w:right w:val="single" w:sz="5" w:space="0" w:color="000000"/>
            </w:tcBorders>
          </w:tcPr>
          <w:p w14:paraId="5B5C54CF" w14:textId="77777777" w:rsidR="00D33390" w:rsidRPr="00876919" w:rsidRDefault="00D33390" w:rsidP="00960C00">
            <w:pPr>
              <w:pStyle w:val="af3"/>
              <w:spacing w:line="240" w:lineRule="auto"/>
              <w:rPr>
                <w:rFonts w:asciiTheme="minorBidi" w:eastAsiaTheme="majorHAnsi" w:hAnsiTheme="minorBidi"/>
                <w:sz w:val="20"/>
                <w:szCs w:val="20"/>
              </w:rPr>
            </w:pPr>
          </w:p>
        </w:tc>
        <w:tc>
          <w:tcPr>
            <w:tcW w:w="343" w:type="pct"/>
            <w:vMerge/>
            <w:tcBorders>
              <w:top w:val="single" w:sz="3" w:space="0" w:color="000000"/>
              <w:left w:val="single" w:sz="5" w:space="0" w:color="000000"/>
              <w:bottom w:val="single" w:sz="3" w:space="0" w:color="000000"/>
              <w:right w:val="single" w:sz="5" w:space="0" w:color="000000"/>
            </w:tcBorders>
          </w:tcPr>
          <w:p w14:paraId="002E600C" w14:textId="77777777" w:rsidR="00D33390" w:rsidRPr="00876919" w:rsidRDefault="00D33390" w:rsidP="00960C00">
            <w:pPr>
              <w:pStyle w:val="af3"/>
              <w:spacing w:line="240" w:lineRule="auto"/>
              <w:rPr>
                <w:rFonts w:asciiTheme="minorBidi" w:eastAsiaTheme="majorHAnsi" w:hAnsiTheme="minorBidi"/>
                <w:sz w:val="20"/>
                <w:szCs w:val="20"/>
              </w:rPr>
            </w:pPr>
          </w:p>
        </w:tc>
        <w:tc>
          <w:tcPr>
            <w:tcW w:w="351" w:type="pct"/>
            <w:vMerge/>
            <w:tcBorders>
              <w:top w:val="single" w:sz="3" w:space="0" w:color="000000"/>
              <w:left w:val="single" w:sz="5" w:space="0" w:color="000000"/>
              <w:bottom w:val="single" w:sz="3" w:space="0" w:color="000000"/>
              <w:right w:val="single" w:sz="5" w:space="0" w:color="000000"/>
            </w:tcBorders>
          </w:tcPr>
          <w:p w14:paraId="0E274D7B" w14:textId="77777777" w:rsidR="00D33390" w:rsidRPr="00876919" w:rsidRDefault="00D33390" w:rsidP="00960C00">
            <w:pPr>
              <w:pStyle w:val="af3"/>
              <w:spacing w:line="240" w:lineRule="auto"/>
              <w:rPr>
                <w:rFonts w:asciiTheme="minorBidi" w:eastAsiaTheme="majorHAnsi" w:hAnsiTheme="minorBidi"/>
                <w:sz w:val="20"/>
                <w:szCs w:val="20"/>
              </w:rPr>
            </w:pPr>
          </w:p>
        </w:tc>
        <w:tc>
          <w:tcPr>
            <w:tcW w:w="466" w:type="pct"/>
            <w:tcBorders>
              <w:top w:val="single" w:sz="5" w:space="0" w:color="000000"/>
              <w:left w:val="single" w:sz="5" w:space="0" w:color="000000"/>
              <w:bottom w:val="single" w:sz="3" w:space="0" w:color="000000"/>
              <w:right w:val="single" w:sz="5" w:space="0" w:color="000000"/>
            </w:tcBorders>
            <w:shd w:val="clear" w:color="auto" w:fill="C1D6ED"/>
            <w:tcMar>
              <w:top w:w="11" w:type="dxa"/>
              <w:left w:w="28" w:type="dxa"/>
              <w:bottom w:w="11" w:type="dxa"/>
              <w:right w:w="28" w:type="dxa"/>
            </w:tcMar>
            <w:vAlign w:val="center"/>
          </w:tcPr>
          <w:p w14:paraId="14D4261A" w14:textId="0C7AA2DD" w:rsidR="00D33390" w:rsidRPr="00876919" w:rsidRDefault="006D0254" w:rsidP="00876919">
            <w:pPr>
              <w:pStyle w:val="xl66"/>
              <w:spacing w:line="240" w:lineRule="auto"/>
              <w:jc w:val="both"/>
              <w:rPr>
                <w:rFonts w:asciiTheme="minorBidi" w:eastAsiaTheme="majorHAnsi" w:hAnsiTheme="minorBidi"/>
                <w:szCs w:val="20"/>
              </w:rPr>
            </w:pPr>
            <w:r w:rsidRPr="00876919">
              <w:rPr>
                <w:rFonts w:asciiTheme="minorBidi" w:eastAsiaTheme="majorHAnsi" w:hAnsiTheme="minorBidi"/>
                <w:b/>
                <w:szCs w:val="20"/>
              </w:rPr>
              <w:t>A</w:t>
            </w:r>
          </w:p>
        </w:tc>
        <w:tc>
          <w:tcPr>
            <w:tcW w:w="548" w:type="pct"/>
            <w:tcBorders>
              <w:top w:val="single" w:sz="5" w:space="0" w:color="000000"/>
              <w:left w:val="single" w:sz="5" w:space="0" w:color="000000"/>
              <w:bottom w:val="single" w:sz="3" w:space="0" w:color="000000"/>
              <w:right w:val="single" w:sz="5" w:space="0" w:color="000000"/>
            </w:tcBorders>
            <w:shd w:val="clear" w:color="auto" w:fill="C1D6ED"/>
            <w:tcMar>
              <w:top w:w="11" w:type="dxa"/>
              <w:left w:w="28" w:type="dxa"/>
              <w:bottom w:w="11" w:type="dxa"/>
              <w:right w:w="28" w:type="dxa"/>
            </w:tcMar>
            <w:vAlign w:val="center"/>
          </w:tcPr>
          <w:p w14:paraId="29C6810E" w14:textId="1691FFF4" w:rsidR="00D33390" w:rsidRPr="00876919" w:rsidRDefault="006D0254" w:rsidP="00876919">
            <w:pPr>
              <w:pStyle w:val="xl66"/>
              <w:spacing w:line="240" w:lineRule="auto"/>
              <w:jc w:val="both"/>
              <w:rPr>
                <w:rFonts w:asciiTheme="minorBidi" w:eastAsiaTheme="majorHAnsi" w:hAnsiTheme="minorBidi"/>
                <w:szCs w:val="20"/>
              </w:rPr>
            </w:pPr>
            <w:r w:rsidRPr="00876919">
              <w:rPr>
                <w:rFonts w:asciiTheme="minorBidi" w:eastAsiaTheme="majorHAnsi" w:hAnsiTheme="minorBidi"/>
                <w:b/>
                <w:szCs w:val="20"/>
              </w:rPr>
              <w:t>B</w:t>
            </w:r>
          </w:p>
        </w:tc>
        <w:tc>
          <w:tcPr>
            <w:tcW w:w="400" w:type="pct"/>
            <w:tcBorders>
              <w:top w:val="single" w:sz="5" w:space="0" w:color="000000"/>
              <w:left w:val="single" w:sz="5" w:space="0" w:color="000000"/>
              <w:bottom w:val="single" w:sz="3" w:space="0" w:color="000000"/>
              <w:right w:val="single" w:sz="5" w:space="0" w:color="000000"/>
            </w:tcBorders>
            <w:shd w:val="clear" w:color="auto" w:fill="C1D6ED"/>
            <w:tcMar>
              <w:top w:w="11" w:type="dxa"/>
              <w:left w:w="28" w:type="dxa"/>
              <w:bottom w:w="11" w:type="dxa"/>
              <w:right w:w="28" w:type="dxa"/>
            </w:tcMar>
            <w:vAlign w:val="center"/>
          </w:tcPr>
          <w:p w14:paraId="3F51B84E" w14:textId="1D1C8FB4" w:rsidR="00D33390" w:rsidRPr="00876919" w:rsidRDefault="006D0254" w:rsidP="00876919">
            <w:pPr>
              <w:pStyle w:val="xl66"/>
              <w:spacing w:line="240" w:lineRule="auto"/>
              <w:jc w:val="both"/>
              <w:rPr>
                <w:rFonts w:asciiTheme="minorBidi" w:eastAsiaTheme="majorHAnsi" w:hAnsiTheme="minorBidi"/>
                <w:szCs w:val="20"/>
              </w:rPr>
            </w:pPr>
            <w:r w:rsidRPr="00876919">
              <w:rPr>
                <w:rFonts w:asciiTheme="minorBidi" w:eastAsiaTheme="majorHAnsi" w:hAnsiTheme="minorBidi"/>
                <w:b/>
                <w:szCs w:val="20"/>
              </w:rPr>
              <w:t>C</w:t>
            </w:r>
          </w:p>
        </w:tc>
        <w:tc>
          <w:tcPr>
            <w:tcW w:w="777" w:type="pct"/>
            <w:vMerge/>
            <w:tcBorders>
              <w:top w:val="single" w:sz="3" w:space="0" w:color="000000"/>
              <w:left w:val="single" w:sz="5" w:space="0" w:color="000000"/>
              <w:bottom w:val="single" w:sz="3" w:space="0" w:color="000000"/>
              <w:right w:val="single" w:sz="5" w:space="0" w:color="000000"/>
            </w:tcBorders>
          </w:tcPr>
          <w:p w14:paraId="3D18598F" w14:textId="77777777" w:rsidR="00D33390" w:rsidRPr="00876919" w:rsidRDefault="00D33390" w:rsidP="00960C00">
            <w:pPr>
              <w:pStyle w:val="af3"/>
              <w:spacing w:line="240" w:lineRule="auto"/>
              <w:rPr>
                <w:rFonts w:asciiTheme="minorBidi" w:eastAsiaTheme="majorHAnsi" w:hAnsiTheme="minorBidi"/>
                <w:sz w:val="20"/>
                <w:szCs w:val="20"/>
              </w:rPr>
            </w:pPr>
          </w:p>
        </w:tc>
        <w:tc>
          <w:tcPr>
            <w:tcW w:w="431" w:type="pct"/>
            <w:vMerge/>
            <w:tcBorders>
              <w:top w:val="single" w:sz="3" w:space="0" w:color="000000"/>
              <w:left w:val="single" w:sz="5" w:space="0" w:color="000000"/>
              <w:bottom w:val="single" w:sz="3" w:space="0" w:color="000000"/>
              <w:right w:val="none" w:sz="3" w:space="0" w:color="000000"/>
            </w:tcBorders>
          </w:tcPr>
          <w:p w14:paraId="6A3098E4" w14:textId="77777777" w:rsidR="00D33390" w:rsidRPr="00876919" w:rsidRDefault="00D33390" w:rsidP="00960C00">
            <w:pPr>
              <w:pStyle w:val="af3"/>
              <w:spacing w:line="240" w:lineRule="auto"/>
              <w:rPr>
                <w:rFonts w:asciiTheme="minorBidi" w:eastAsiaTheme="majorHAnsi" w:hAnsiTheme="minorBidi"/>
                <w:sz w:val="20"/>
                <w:szCs w:val="20"/>
              </w:rPr>
            </w:pPr>
          </w:p>
        </w:tc>
      </w:tr>
      <w:tr w:rsidR="00D33390" w:rsidRPr="00876919" w14:paraId="13216FCD"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2029472A" w14:textId="77777777" w:rsidR="00D33390" w:rsidRPr="00876919" w:rsidRDefault="00D33390" w:rsidP="00960C00">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1</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A9BD100" w14:textId="08B14C43" w:rsidR="00D33390" w:rsidRPr="008F45D6" w:rsidRDefault="00D33390" w:rsidP="00960C00">
            <w:pPr>
              <w:pStyle w:val="xl67"/>
              <w:wordWrap/>
              <w:spacing w:line="240" w:lineRule="auto"/>
              <w:jc w:val="center"/>
              <w:rPr>
                <w:rFonts w:asciiTheme="minorBidi" w:eastAsiaTheme="majorHAnsi" w:hAnsiTheme="minorBidi"/>
                <w:color w:val="auto"/>
                <w:szCs w:val="20"/>
              </w:rPr>
            </w:pPr>
            <w:r w:rsidRPr="008F45D6">
              <w:rPr>
                <w:rFonts w:asciiTheme="minorBidi" w:eastAsiaTheme="majorHAnsi" w:hAnsiTheme="minorBidi"/>
                <w:color w:val="auto"/>
                <w:spacing w:val="-2"/>
                <w:szCs w:val="20"/>
              </w:rPr>
              <w:t>Development of Demonstration Technology for a 300,000-ton-per-year Pulverized Hydrogen Fluidized Reduction Process</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6ADD66C" w14:textId="7F6E64A7" w:rsidR="00D33390" w:rsidRPr="00876919" w:rsidRDefault="00646375" w:rsidP="00960C00">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607DCE2" w14:textId="77777777" w:rsidR="00D33390" w:rsidRPr="00876919" w:rsidRDefault="00D33390" w:rsidP="00960C00">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95</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6B17016" w14:textId="77777777" w:rsidR="00D33390" w:rsidRPr="00876919" w:rsidRDefault="00D33390" w:rsidP="00960C00">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025FFB8" w14:textId="0490BE6C" w:rsidR="00D33390" w:rsidRPr="00876919" w:rsidRDefault="00EA087A" w:rsidP="00960C00">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119AABB" w14:textId="193A840F" w:rsidR="00D33390" w:rsidRPr="00876919" w:rsidRDefault="00EA087A" w:rsidP="00960C00">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52F7C58" w14:textId="393A5B21" w:rsidR="00D33390" w:rsidRPr="00876919" w:rsidRDefault="00EA087A" w:rsidP="00960C00">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9C1FE82" w14:textId="70C600F5" w:rsidR="00D33390" w:rsidRPr="008F45D6" w:rsidRDefault="00EA087A" w:rsidP="00960C00">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r w:rsidR="00D33390" w:rsidRPr="008F45D6">
              <w:rPr>
                <w:rFonts w:asciiTheme="minorBidi" w:eastAsiaTheme="majorHAnsi" w:hAnsiTheme="minorBidi"/>
                <w:color w:val="auto"/>
                <w:sz w:val="20"/>
                <w:szCs w:val="20"/>
              </w:rPr>
              <w:t>,</w:t>
            </w:r>
          </w:p>
          <w:p w14:paraId="124D8B99" w14:textId="5911336E" w:rsidR="00D33390" w:rsidRPr="008F45D6" w:rsidRDefault="00EA087A" w:rsidP="00960C00">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Regional linkage</w:t>
            </w:r>
            <w:r w:rsidR="00D33390" w:rsidRPr="008F45D6">
              <w:rPr>
                <w:rFonts w:asciiTheme="minorBidi" w:eastAsiaTheme="majorHAnsi" w:hAnsiTheme="minorBidi"/>
                <w:color w:val="auto"/>
                <w:sz w:val="20"/>
                <w:szCs w:val="20"/>
              </w:rPr>
              <w:t xml:space="preserve">, </w:t>
            </w:r>
            <w:r w:rsidRPr="008F45D6">
              <w:rPr>
                <w:rFonts w:asciiTheme="minorBidi" w:eastAsiaTheme="majorHAnsi" w:hAnsiTheme="minorBidi"/>
                <w:color w:val="auto"/>
                <w:sz w:val="20"/>
                <w:szCs w:val="20"/>
              </w:rPr>
              <w:t>Large-scale integrated</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43F1178E" w14:textId="788ED7A8" w:rsidR="00D33390" w:rsidRPr="00876919" w:rsidRDefault="006D0254" w:rsidP="00960C00">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Not collected</w:t>
            </w:r>
          </w:p>
        </w:tc>
      </w:tr>
      <w:tr w:rsidR="00D33390" w:rsidRPr="00876919" w14:paraId="0CC15765" w14:textId="77777777" w:rsidTr="005234BD">
        <w:trPr>
          <w:trHeight w:val="1262"/>
        </w:trPr>
        <w:tc>
          <w:tcPr>
            <w:tcW w:w="170" w:type="pct"/>
            <w:tcBorders>
              <w:top w:val="single" w:sz="3" w:space="0" w:color="000000"/>
              <w:left w:val="non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04CAD91A" w14:textId="77777777" w:rsidR="00D33390" w:rsidRPr="00876919" w:rsidRDefault="00D33390" w:rsidP="00960C00">
            <w:pPr>
              <w:pStyle w:val="xl37033"/>
              <w:snapToGrid w:val="0"/>
              <w:textAlignment w:val="baseline"/>
              <w:rPr>
                <w:rFonts w:asciiTheme="minorBidi" w:eastAsiaTheme="majorHAnsi" w:hAnsiTheme="minorBidi"/>
                <w:szCs w:val="20"/>
              </w:rPr>
            </w:pPr>
            <w:r w:rsidRPr="00876919">
              <w:rPr>
                <w:rFonts w:asciiTheme="minorBidi" w:eastAsiaTheme="majorHAnsi" w:hAnsiTheme="minorBidi"/>
                <w:b/>
                <w:szCs w:val="20"/>
              </w:rPr>
              <w:t>2</w:t>
            </w:r>
          </w:p>
        </w:tc>
        <w:tc>
          <w:tcPr>
            <w:tcW w:w="1049"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74F774D0" w14:textId="23ED12AE" w:rsidR="00D33390" w:rsidRPr="008F45D6" w:rsidRDefault="00180324" w:rsidP="00960C00">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b/>
                <w:color w:val="auto"/>
                <w:szCs w:val="20"/>
              </w:rPr>
              <w:t>Development of Hydrogen-Reduced Iron Production Technology Achieving a Reduction Degree of 85% or Higher Based on a Hydrogen-Based Fluidized Reduction Reactor Using Iron Ore Fines</w:t>
            </w:r>
          </w:p>
        </w:tc>
        <w:tc>
          <w:tcPr>
            <w:tcW w:w="465"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54493C82" w14:textId="6C159BF3" w:rsidR="00D33390" w:rsidRPr="00876919" w:rsidRDefault="00646375" w:rsidP="00960C00">
            <w:pPr>
              <w:pStyle w:val="xl65"/>
              <w:wordWrap/>
              <w:spacing w:line="240" w:lineRule="auto"/>
              <w:rPr>
                <w:rFonts w:asciiTheme="minorBidi" w:eastAsiaTheme="majorHAnsi" w:hAnsiTheme="minorBidi"/>
                <w:szCs w:val="20"/>
              </w:rPr>
            </w:pPr>
            <w:r w:rsidRPr="00876919">
              <w:rPr>
                <w:rFonts w:asciiTheme="minorBidi" w:eastAsiaTheme="majorHAnsi" w:hAnsiTheme="minorBidi"/>
                <w:b/>
                <w:szCs w:val="20"/>
              </w:rPr>
              <w:t>Company</w:t>
            </w:r>
          </w:p>
        </w:tc>
        <w:tc>
          <w:tcPr>
            <w:tcW w:w="343"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18A32544" w14:textId="77777777" w:rsidR="00D33390" w:rsidRPr="00876919" w:rsidRDefault="00D33390" w:rsidP="00960C00">
            <w:pPr>
              <w:pStyle w:val="xl66"/>
              <w:wordWrap/>
              <w:spacing w:line="240" w:lineRule="auto"/>
              <w:rPr>
                <w:rFonts w:asciiTheme="minorBidi" w:eastAsiaTheme="majorHAnsi" w:hAnsiTheme="minorBidi"/>
                <w:szCs w:val="20"/>
              </w:rPr>
            </w:pPr>
            <w:r w:rsidRPr="00876919">
              <w:rPr>
                <w:rFonts w:asciiTheme="minorBidi" w:eastAsiaTheme="majorHAnsi" w:hAnsiTheme="minorBidi"/>
                <w:b/>
                <w:szCs w:val="20"/>
              </w:rPr>
              <w:t>60,500</w:t>
            </w:r>
          </w:p>
        </w:tc>
        <w:tc>
          <w:tcPr>
            <w:tcW w:w="351"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45D9539B" w14:textId="77777777" w:rsidR="00D33390" w:rsidRPr="00876919" w:rsidRDefault="00D33390" w:rsidP="00960C00">
            <w:pPr>
              <w:pStyle w:val="xl66"/>
              <w:wordWrap/>
              <w:spacing w:line="240" w:lineRule="auto"/>
              <w:rPr>
                <w:rFonts w:asciiTheme="minorBidi" w:eastAsiaTheme="majorHAnsi" w:hAnsiTheme="minorBidi"/>
                <w:szCs w:val="20"/>
              </w:rPr>
            </w:pPr>
            <w:r w:rsidRPr="00876919">
              <w:rPr>
                <w:rFonts w:asciiTheme="minorBidi" w:eastAsiaTheme="majorHAnsi" w:hAnsiTheme="minorBidi"/>
                <w:b/>
                <w:szCs w:val="20"/>
              </w:rPr>
              <w:t>57</w:t>
            </w:r>
          </w:p>
        </w:tc>
        <w:tc>
          <w:tcPr>
            <w:tcW w:w="466"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3D693A19" w14:textId="1930016E" w:rsidR="00D33390" w:rsidRPr="00876919" w:rsidRDefault="00EA087A" w:rsidP="00960C00">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b/>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159F413E" w14:textId="6E6B6137" w:rsidR="00D33390" w:rsidRPr="00876919" w:rsidRDefault="00EA087A" w:rsidP="00960C00">
            <w:pPr>
              <w:pStyle w:val="xl65"/>
              <w:wordWrap/>
              <w:spacing w:line="240" w:lineRule="auto"/>
              <w:rPr>
                <w:rFonts w:asciiTheme="minorBidi" w:eastAsiaTheme="majorHAnsi" w:hAnsiTheme="minorBidi"/>
                <w:szCs w:val="20"/>
              </w:rPr>
            </w:pPr>
            <w:r w:rsidRPr="00876919">
              <w:rPr>
                <w:rFonts w:asciiTheme="minorBidi" w:eastAsiaTheme="majorHAnsi" w:hAnsiTheme="minorBidi"/>
                <w:b/>
                <w:szCs w:val="20"/>
              </w:rPr>
              <w:t>Innovative Product</w:t>
            </w:r>
          </w:p>
        </w:tc>
        <w:tc>
          <w:tcPr>
            <w:tcW w:w="400"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44FE1B8E" w14:textId="2889531C" w:rsidR="00D33390" w:rsidRPr="00876919" w:rsidRDefault="00EA087A" w:rsidP="00960C00">
            <w:pPr>
              <w:pStyle w:val="xl65"/>
              <w:wordWrap/>
              <w:spacing w:line="240" w:lineRule="auto"/>
              <w:rPr>
                <w:rFonts w:asciiTheme="minorBidi" w:eastAsiaTheme="majorHAnsi" w:hAnsiTheme="minorBidi"/>
                <w:szCs w:val="20"/>
              </w:rPr>
            </w:pPr>
            <w:r w:rsidRPr="00876919">
              <w:rPr>
                <w:rFonts w:asciiTheme="minorBidi" w:eastAsiaTheme="majorHAnsi" w:hAnsiTheme="minorBidi"/>
                <w:b/>
                <w:szCs w:val="20"/>
              </w:rPr>
              <w:t>Designated type</w:t>
            </w:r>
          </w:p>
        </w:tc>
        <w:tc>
          <w:tcPr>
            <w:tcW w:w="777" w:type="pct"/>
            <w:tcBorders>
              <w:top w:val="single" w:sz="3" w:space="0" w:color="000000"/>
              <w:left w:val="single" w:sz="3" w:space="0" w:color="000000"/>
              <w:bottom w:val="single" w:sz="3" w:space="0" w:color="000000"/>
              <w:right w:val="single" w:sz="3" w:space="0" w:color="000000"/>
            </w:tcBorders>
            <w:shd w:val="clear" w:color="auto" w:fill="E8E8E8" w:themeFill="background2"/>
            <w:tcMar>
              <w:top w:w="11" w:type="dxa"/>
              <w:left w:w="28" w:type="dxa"/>
              <w:bottom w:w="11" w:type="dxa"/>
              <w:right w:w="28" w:type="dxa"/>
            </w:tcMar>
            <w:vAlign w:val="center"/>
          </w:tcPr>
          <w:p w14:paraId="6373F67E" w14:textId="1406DD8F" w:rsidR="00D33390" w:rsidRPr="008F45D6" w:rsidRDefault="00EA087A" w:rsidP="00960C00">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b/>
                <w:color w:val="auto"/>
                <w:sz w:val="20"/>
                <w:szCs w:val="20"/>
              </w:rPr>
              <w:t>Innovation-challenge</w:t>
            </w:r>
            <w:r w:rsidR="00D33390" w:rsidRPr="008F45D6">
              <w:rPr>
                <w:rFonts w:asciiTheme="minorBidi" w:eastAsiaTheme="majorHAnsi" w:hAnsiTheme="minorBidi"/>
                <w:b/>
                <w:color w:val="auto"/>
                <w:sz w:val="20"/>
                <w:szCs w:val="20"/>
              </w:rPr>
              <w:t>,</w:t>
            </w:r>
          </w:p>
          <w:p w14:paraId="72C42CCB" w14:textId="2B257DE8" w:rsidR="00D33390" w:rsidRPr="008F45D6" w:rsidRDefault="00EA087A" w:rsidP="00960C00">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b/>
                <w:color w:val="auto"/>
                <w:sz w:val="20"/>
                <w:szCs w:val="20"/>
              </w:rPr>
              <w:t>Regional linkage</w:t>
            </w:r>
            <w:r w:rsidR="00D33390" w:rsidRPr="008F45D6">
              <w:rPr>
                <w:rFonts w:asciiTheme="minorBidi" w:eastAsiaTheme="majorHAnsi" w:hAnsiTheme="minorBidi"/>
                <w:b/>
                <w:color w:val="auto"/>
                <w:sz w:val="20"/>
                <w:szCs w:val="20"/>
              </w:rPr>
              <w:t xml:space="preserve">, </w:t>
            </w:r>
            <w:r w:rsidRPr="008F45D6">
              <w:rPr>
                <w:rFonts w:asciiTheme="minorBidi" w:eastAsiaTheme="majorHAnsi" w:hAnsiTheme="minorBidi"/>
                <w:b/>
                <w:color w:val="auto"/>
                <w:sz w:val="20"/>
                <w:szCs w:val="20"/>
              </w:rPr>
              <w:t>Large-scale integrated</w:t>
            </w:r>
            <w:r w:rsidR="00D33390" w:rsidRPr="008F45D6">
              <w:rPr>
                <w:rFonts w:asciiTheme="minorBidi" w:eastAsiaTheme="majorHAnsi" w:hAnsiTheme="minorBidi"/>
                <w:b/>
                <w:color w:val="auto"/>
                <w:sz w:val="20"/>
                <w:szCs w:val="20"/>
              </w:rPr>
              <w:t xml:space="preserve">, </w:t>
            </w:r>
            <w:r w:rsidRPr="008F45D6">
              <w:rPr>
                <w:rFonts w:asciiTheme="minorBidi" w:eastAsiaTheme="majorHAnsi" w:hAnsiTheme="minorBidi"/>
                <w:b/>
                <w:color w:val="auto"/>
                <w:sz w:val="20"/>
                <w:szCs w:val="20"/>
              </w:rPr>
              <w:t>Safety management</w:t>
            </w:r>
            <w:r w:rsidR="00D33390" w:rsidRPr="008F45D6">
              <w:rPr>
                <w:rFonts w:asciiTheme="minorBidi" w:eastAsiaTheme="majorHAnsi" w:hAnsiTheme="minorBidi"/>
                <w:b/>
                <w:color w:val="auto"/>
                <w:sz w:val="20"/>
                <w:szCs w:val="20"/>
              </w:rPr>
              <w:t>,</w:t>
            </w:r>
          </w:p>
          <w:p w14:paraId="6AF74C99" w14:textId="325B413E" w:rsidR="00D33390" w:rsidRPr="008F45D6" w:rsidRDefault="00EA087A" w:rsidP="00960C00">
            <w:pPr>
              <w:pStyle w:val="xl71"/>
              <w:wordWrap/>
              <w:spacing w:line="240" w:lineRule="auto"/>
              <w:jc w:val="center"/>
              <w:rPr>
                <w:rFonts w:asciiTheme="minorBidi" w:eastAsiaTheme="majorHAnsi" w:hAnsiTheme="minorBidi"/>
                <w:color w:val="auto"/>
                <w:sz w:val="20"/>
                <w:szCs w:val="20"/>
                <w:u w:val="single"/>
              </w:rPr>
            </w:pPr>
            <w:r w:rsidRPr="008F45D6">
              <w:rPr>
                <w:rFonts w:asciiTheme="minorBidi" w:eastAsiaTheme="majorHAnsi" w:hAnsiTheme="minorBidi"/>
                <w:b/>
                <w:color w:val="auto"/>
                <w:sz w:val="20"/>
                <w:szCs w:val="20"/>
                <w:u w:val="single"/>
              </w:rPr>
              <w:t>International joint</w:t>
            </w:r>
          </w:p>
        </w:tc>
        <w:tc>
          <w:tcPr>
            <w:tcW w:w="431" w:type="pct"/>
            <w:tcBorders>
              <w:top w:val="single" w:sz="3" w:space="0" w:color="000000"/>
              <w:left w:val="single" w:sz="3" w:space="0" w:color="000000"/>
              <w:bottom w:val="single" w:sz="3" w:space="0" w:color="000000"/>
              <w:right w:val="none" w:sz="3" w:space="0" w:color="000000"/>
            </w:tcBorders>
            <w:shd w:val="clear" w:color="auto" w:fill="E8E8E8" w:themeFill="background2"/>
            <w:tcMar>
              <w:top w:w="11" w:type="dxa"/>
              <w:left w:w="28" w:type="dxa"/>
              <w:bottom w:w="11" w:type="dxa"/>
              <w:right w:w="28" w:type="dxa"/>
            </w:tcMar>
            <w:vAlign w:val="center"/>
          </w:tcPr>
          <w:p w14:paraId="2C42764E" w14:textId="25BEDBAB" w:rsidR="00D33390" w:rsidRPr="00876919" w:rsidRDefault="006D0254" w:rsidP="00960C00">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b/>
                <w:sz w:val="20"/>
                <w:szCs w:val="20"/>
              </w:rPr>
              <w:t>Collected</w:t>
            </w:r>
          </w:p>
        </w:tc>
      </w:tr>
      <w:tr w:rsidR="00EA087A" w:rsidRPr="00876919" w14:paraId="4058F99A" w14:textId="77777777" w:rsidTr="008B7366">
        <w:trPr>
          <w:trHeight w:val="704"/>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704274FC"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3</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08EE9B3" w14:textId="79781E00" w:rsidR="00EA087A" w:rsidRPr="008F45D6" w:rsidRDefault="00EA087A" w:rsidP="00EA087A">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 xml:space="preserve">Development of Off-gas Recirculation Technology for a Hydrogen Fluidized </w:t>
            </w:r>
            <w:r w:rsidRPr="008F45D6">
              <w:rPr>
                <w:rFonts w:asciiTheme="minorBidi" w:eastAsiaTheme="majorHAnsi" w:hAnsiTheme="minorBidi"/>
                <w:color w:val="auto"/>
                <w:szCs w:val="20"/>
              </w:rPr>
              <w:lastRenderedPageBreak/>
              <w:t>Reduction Furnace and Hybrid Heating Technology for Reduction Gas at 800 °C or Higher</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5A83F22" w14:textId="77A79D32"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lastRenderedPageBreak/>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28AE3A6"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54,950</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54C5184" w14:textId="77777777"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BDFF23E" w14:textId="7145C60E"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55570EB" w14:textId="70E00C56"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1B387D8" w14:textId="3B099452"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F6F27BC" w14:textId="37290FEC"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p>
          <w:p w14:paraId="76542EF6" w14:textId="7FE7614A"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 xml:space="preserve">Regional linkage, Large-scale </w:t>
            </w:r>
            <w:r w:rsidRPr="008F45D6">
              <w:rPr>
                <w:rFonts w:asciiTheme="minorBidi" w:eastAsiaTheme="majorHAnsi" w:hAnsiTheme="minorBidi"/>
                <w:color w:val="auto"/>
                <w:sz w:val="20"/>
                <w:szCs w:val="20"/>
              </w:rPr>
              <w:lastRenderedPageBreak/>
              <w:t>integrated, Safety management</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169A8124" w14:textId="2BE48D59"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lastRenderedPageBreak/>
              <w:t>Collected</w:t>
            </w:r>
          </w:p>
        </w:tc>
      </w:tr>
      <w:tr w:rsidR="00EA087A" w:rsidRPr="00876919" w14:paraId="58E360FB"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306C5347"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4</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6C38576" w14:textId="27D82D9A" w:rsidR="00EA087A" w:rsidRPr="008F45D6" w:rsidRDefault="00EA087A" w:rsidP="00EA087A">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Development of Transportation, Storage, and Briquette Manufacturing Technology for Hydrogen Reduced Iron at 500 °C or Higher for Electric Smelting Furnace Supply</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5E3E252" w14:textId="541D096B"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26E578E"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24,481</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E21AE69"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D2CEB73" w14:textId="7547CE95"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9265BC2" w14:textId="39FCEBF9"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6F02C60" w14:textId="04F9821F"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6E33378" w14:textId="73BEDF78"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p>
          <w:p w14:paraId="453A5F35" w14:textId="78298A5F"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Regional linkage, Large-scale integra</w:t>
            </w:r>
            <w:r w:rsidRPr="008F45D6">
              <w:rPr>
                <w:rFonts w:asciiTheme="minorBidi" w:hAnsiTheme="minorBidi"/>
                <w:color w:val="auto"/>
                <w:sz w:val="20"/>
                <w:szCs w:val="20"/>
              </w:rPr>
              <w:t xml:space="preserve"> </w:t>
            </w:r>
            <w:r w:rsidRPr="008F45D6">
              <w:rPr>
                <w:rFonts w:asciiTheme="minorBidi" w:eastAsiaTheme="majorHAnsi" w:hAnsiTheme="minorBidi"/>
                <w:color w:val="auto"/>
                <w:sz w:val="20"/>
                <w:szCs w:val="20"/>
              </w:rPr>
              <w:t>International joint ted, Safety management</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6B633B35" w14:textId="44EBCD78"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Collected</w:t>
            </w:r>
          </w:p>
        </w:tc>
      </w:tr>
      <w:tr w:rsidR="00EA087A" w:rsidRPr="00876919" w14:paraId="58C41785"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260C596C"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5</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2CF4EB7" w14:textId="7386F165" w:rsidR="00EA087A" w:rsidRPr="008F45D6" w:rsidRDefault="00EA087A" w:rsidP="00EA087A">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Development of Integrated Engineering and Operational Technologies for the Hydrogen Fluidized Reduction Process</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60B8B17" w14:textId="06CEF873"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3E3A535"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35,678</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F45B067" w14:textId="77777777"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F8D4A90" w14:textId="64855635"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2C9882E" w14:textId="5B16362F"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FA49239" w14:textId="68502AB5"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78A7D3C" w14:textId="391DC1A7"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p>
          <w:p w14:paraId="36F32942" w14:textId="2F97C752"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 xml:space="preserve">Regional linkage, Large-scale integrated, </w:t>
            </w:r>
          </w:p>
          <w:p w14:paraId="2982A73D" w14:textId="61C658BF" w:rsidR="00EA087A" w:rsidRPr="00876919" w:rsidRDefault="00EA087A" w:rsidP="00EA087A">
            <w:pPr>
              <w:pStyle w:val="xl71"/>
              <w:wordWrap/>
              <w:spacing w:line="240" w:lineRule="auto"/>
              <w:jc w:val="center"/>
              <w:rPr>
                <w:rFonts w:asciiTheme="minorBidi" w:eastAsiaTheme="majorHAnsi" w:hAnsiTheme="minorBidi"/>
                <w:sz w:val="20"/>
                <w:szCs w:val="20"/>
              </w:rPr>
            </w:pPr>
            <w:r w:rsidRPr="008F45D6">
              <w:rPr>
                <w:rFonts w:asciiTheme="minorBidi" w:eastAsiaTheme="majorHAnsi" w:hAnsiTheme="minorBidi"/>
                <w:color w:val="auto"/>
                <w:sz w:val="20"/>
                <w:szCs w:val="20"/>
              </w:rPr>
              <w:t>AI linkage</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145695F8" w14:textId="2D1B4D55"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Collected</w:t>
            </w:r>
          </w:p>
        </w:tc>
      </w:tr>
      <w:tr w:rsidR="00EA087A" w:rsidRPr="00876919" w14:paraId="2C5BD2C2"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75C72DA4"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6</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52EF518" w14:textId="5394B3B5" w:rsidR="00EA087A" w:rsidRPr="008F45D6" w:rsidRDefault="00EA087A" w:rsidP="00EA087A">
            <w:pPr>
              <w:pStyle w:val="xl68"/>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Development of Demonstration Technology for an Electric Smelting Furnace Process for Melting and Refining Hydrogen Reduced Iron at 300,000 tons per year</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257D9820" w14:textId="1703CBBC"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E41C795"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95</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C9295AB"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E84823C" w14:textId="2F07C0D3"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71F561B" w14:textId="1D43ACF6"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35D0BA2" w14:textId="7CD46118"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3943D84" w14:textId="65A03A09"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p>
          <w:p w14:paraId="6908A780" w14:textId="20C0E2DC"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Regional linkage, Large-scale integrated</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0C0EBC55" w14:textId="7E01A022"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Not collected</w:t>
            </w:r>
          </w:p>
        </w:tc>
      </w:tr>
      <w:tr w:rsidR="00EA087A" w:rsidRPr="00876919" w14:paraId="1C11A920"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59B13A10"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7</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F0D4CA1" w14:textId="3A2DCA15" w:rsidR="00EA087A" w:rsidRPr="008F45D6" w:rsidRDefault="00EA087A" w:rsidP="00EA087A">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Development of Charging Technology for an Electric Smelting Furnace Using Hydrogen Reduced Iron, Fluxes, and Carbon Materials to Secure Hot Metal with Carbon Content of 3% or Higher</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C41AE01" w14:textId="42BB3D81"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EBD3D65"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18,300</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CE92E25" w14:textId="77777777"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89C3535" w14:textId="2E8224CA"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6701E72" w14:textId="1C53C2DB"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C6FF25B" w14:textId="2DAF5129"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DB15BA8" w14:textId="68DDB8A6"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p>
          <w:p w14:paraId="18162AA1" w14:textId="5CE5016D"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 xml:space="preserve">Regional linkage, Large-scale </w:t>
            </w:r>
            <w:r w:rsidR="002B452C" w:rsidRPr="008F45D6">
              <w:rPr>
                <w:rFonts w:asciiTheme="minorBidi" w:eastAsiaTheme="majorHAnsi" w:hAnsiTheme="minorBidi"/>
                <w:color w:val="auto"/>
                <w:sz w:val="20"/>
                <w:szCs w:val="20"/>
              </w:rPr>
              <w:t>integrated, Safety</w:t>
            </w:r>
            <w:r w:rsidRPr="008F45D6">
              <w:rPr>
                <w:rFonts w:asciiTheme="minorBidi" w:eastAsiaTheme="majorHAnsi" w:hAnsiTheme="minorBidi"/>
                <w:color w:val="auto"/>
                <w:sz w:val="20"/>
                <w:szCs w:val="20"/>
              </w:rPr>
              <w:t xml:space="preserve"> management,</w:t>
            </w:r>
          </w:p>
          <w:p w14:paraId="256E19DD" w14:textId="4374973A" w:rsidR="00EA087A" w:rsidRPr="008F45D6" w:rsidRDefault="002B452C"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AI linkage</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0BE2EFAE" w14:textId="1C809E44"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Collected</w:t>
            </w:r>
          </w:p>
        </w:tc>
      </w:tr>
      <w:tr w:rsidR="00EA087A" w:rsidRPr="00876919" w14:paraId="460D88DF"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6C91EBF7"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8</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5165D8A" w14:textId="3F8CAA9F" w:rsidR="00EA087A" w:rsidRPr="008F45D6" w:rsidRDefault="00EA087A" w:rsidP="00EA087A">
            <w:pPr>
              <w:pStyle w:val="xl67"/>
              <w:wordWrap/>
              <w:spacing w:line="240" w:lineRule="auto"/>
              <w:jc w:val="center"/>
              <w:rPr>
                <w:rFonts w:asciiTheme="minorBidi" w:eastAsiaTheme="majorHAnsi" w:hAnsiTheme="minorBidi"/>
                <w:color w:val="auto"/>
                <w:szCs w:val="20"/>
              </w:rPr>
            </w:pPr>
            <w:r w:rsidRPr="008F45D6">
              <w:rPr>
                <w:rFonts w:asciiTheme="minorBidi" w:eastAsiaTheme="majorHAnsi" w:hAnsiTheme="minorBidi"/>
                <w:color w:val="auto"/>
                <w:szCs w:val="20"/>
              </w:rPr>
              <w:t>Development of Power Control Technology for an Electric Smelting Furnace for Hydrogen Reduced Iron Melting with a Specific Power Consumption of 850 kWh/t-p or Less</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60F45E2" w14:textId="2F5DBD31"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2F8C546"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36,400</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CB4BD90"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CD8FA74" w14:textId="22F2F038"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39291AC" w14:textId="2519DE45"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022DE76" w14:textId="4A39FA48"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4BD354E" w14:textId="6397C159"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p>
          <w:p w14:paraId="69B29C1E" w14:textId="581F06E5"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 xml:space="preserve">Regional linkage, Large-scale </w:t>
            </w:r>
            <w:r w:rsidR="002B452C" w:rsidRPr="008F45D6">
              <w:rPr>
                <w:rFonts w:asciiTheme="minorBidi" w:eastAsiaTheme="majorHAnsi" w:hAnsiTheme="minorBidi"/>
                <w:color w:val="auto"/>
                <w:sz w:val="20"/>
                <w:szCs w:val="20"/>
              </w:rPr>
              <w:t>integrated, Safety</w:t>
            </w:r>
            <w:r w:rsidRPr="008F45D6">
              <w:rPr>
                <w:rFonts w:asciiTheme="minorBidi" w:eastAsiaTheme="majorHAnsi" w:hAnsiTheme="minorBidi"/>
                <w:color w:val="auto"/>
                <w:sz w:val="20"/>
                <w:szCs w:val="20"/>
              </w:rPr>
              <w:t xml:space="preserve"> management</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041C203D" w14:textId="05BC5EDF"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Collected</w:t>
            </w:r>
          </w:p>
        </w:tc>
      </w:tr>
      <w:tr w:rsidR="00EA087A" w:rsidRPr="00876919" w14:paraId="7657937B"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10489C25"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9</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8715DBD" w14:textId="2F7B944B" w:rsidR="00422625" w:rsidRPr="008F45D6" w:rsidRDefault="00EA087A" w:rsidP="00422625">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 xml:space="preserve">Development of </w:t>
            </w:r>
            <w:r w:rsidR="00422625" w:rsidRPr="00422625">
              <w:rPr>
                <w:rFonts w:asciiTheme="minorBidi" w:eastAsiaTheme="majorHAnsi" w:hAnsiTheme="minorBidi"/>
                <w:color w:val="auto"/>
                <w:szCs w:val="20"/>
              </w:rPr>
              <w:t>Furnace Body and Refractory Engineering, and Melt</w:t>
            </w:r>
          </w:p>
          <w:p w14:paraId="4C9AF5B5" w14:textId="0BC39146" w:rsidR="00EA087A" w:rsidRPr="008F45D6" w:rsidRDefault="00EA087A" w:rsidP="00EA087A">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 xml:space="preserve"> and Off-gas Treatment Technologies for a Rectangular Electric </w:t>
            </w:r>
            <w:r w:rsidRPr="008F45D6">
              <w:rPr>
                <w:rFonts w:asciiTheme="minorBidi" w:eastAsiaTheme="majorHAnsi" w:hAnsiTheme="minorBidi"/>
                <w:color w:val="auto"/>
                <w:szCs w:val="20"/>
              </w:rPr>
              <w:lastRenderedPageBreak/>
              <w:t>Smelting Furnace with a Cross-sectional Area of 225m</w:t>
            </w:r>
            <w:r w:rsidRPr="008F45D6">
              <w:rPr>
                <w:rFonts w:asciiTheme="minorBidi" w:eastAsiaTheme="majorHAnsi" w:hAnsiTheme="minorBidi"/>
                <w:color w:val="auto"/>
                <w:szCs w:val="20"/>
                <w:vertAlign w:val="superscript"/>
              </w:rPr>
              <w:t>2</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FD0F86B" w14:textId="0FC6F746"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lastRenderedPageBreak/>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ED70EA4"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46,530</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B598776" w14:textId="77777777"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4AEAA90" w14:textId="48DC094A"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Integrated</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4E24FA4" w14:textId="16CCE405"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6F095002" w14:textId="50E5DE70"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34F5609" w14:textId="14EC7989"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Innovation-challenge,</w:t>
            </w:r>
          </w:p>
          <w:p w14:paraId="41BDAFD6" w14:textId="77777777" w:rsidR="008F45D6" w:rsidRPr="008F45D6" w:rsidRDefault="00EA087A" w:rsidP="008F45D6">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Regional linkage, Large-scale integrated, Safety management</w:t>
            </w:r>
            <w:r w:rsidR="008F45D6" w:rsidRPr="008F45D6">
              <w:rPr>
                <w:rFonts w:asciiTheme="minorBidi" w:eastAsiaTheme="majorHAnsi" w:hAnsiTheme="minorBidi"/>
                <w:color w:val="auto"/>
                <w:sz w:val="20"/>
                <w:szCs w:val="20"/>
              </w:rPr>
              <w:t xml:space="preserve">, </w:t>
            </w:r>
          </w:p>
          <w:p w14:paraId="25A4741C" w14:textId="250F8E8B" w:rsidR="00EA087A" w:rsidRPr="00876919" w:rsidRDefault="008F45D6" w:rsidP="008F45D6">
            <w:pPr>
              <w:pStyle w:val="xl71"/>
              <w:wordWrap/>
              <w:spacing w:line="240" w:lineRule="auto"/>
              <w:jc w:val="center"/>
              <w:rPr>
                <w:rFonts w:asciiTheme="minorBidi" w:eastAsiaTheme="majorHAnsi" w:hAnsiTheme="minorBidi"/>
                <w:sz w:val="20"/>
                <w:szCs w:val="20"/>
              </w:rPr>
            </w:pPr>
            <w:r w:rsidRPr="008F45D6">
              <w:rPr>
                <w:rFonts w:asciiTheme="minorBidi" w:eastAsiaTheme="majorHAnsi" w:hAnsiTheme="minorBidi"/>
                <w:color w:val="auto"/>
                <w:sz w:val="20"/>
                <w:szCs w:val="20"/>
              </w:rPr>
              <w:t>AI linkage</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31070BAC" w14:textId="42848880"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Collected</w:t>
            </w:r>
          </w:p>
        </w:tc>
      </w:tr>
      <w:tr w:rsidR="00EA087A" w:rsidRPr="00876919" w14:paraId="2800C02B"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18C1D943"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10</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FB89151" w14:textId="0F3EFBF6" w:rsidR="00EA087A" w:rsidRPr="008F45D6" w:rsidRDefault="00EA087A" w:rsidP="00EA087A">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Development of High-efficiency Melting Technology through Substitution of 15% or More Hydrogen Reduced Iron or 20% or More Hydrogen Reduced Cold Iron in Electric Arc Furnace Feedstock</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6ABB02F" w14:textId="1779B403" w:rsidR="00EA087A" w:rsidRPr="00876919" w:rsidRDefault="00646375"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Company</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392DA29"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30,386</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3C81DA0"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F256EF2" w14:textId="7F34675F"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Conventional</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11C0B70" w14:textId="4BCB6AB7"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52B2CE1C" w14:textId="27B2FAB9"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3099FA97" w14:textId="76955AF7"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Regional linkage,</w:t>
            </w:r>
          </w:p>
          <w:p w14:paraId="1E2F3458" w14:textId="7A3E14AD" w:rsidR="00EA087A" w:rsidRPr="008F45D6" w:rsidRDefault="002B452C"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AI linkage</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13F7E45F" w14:textId="73B5F294"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Collected</w:t>
            </w:r>
          </w:p>
        </w:tc>
      </w:tr>
      <w:tr w:rsidR="00EA087A" w:rsidRPr="00876919" w14:paraId="6C93DCEC" w14:textId="77777777" w:rsidTr="00A065B2">
        <w:trPr>
          <w:trHeight w:val="1262"/>
        </w:trPr>
        <w:tc>
          <w:tcPr>
            <w:tcW w:w="170" w:type="pct"/>
            <w:tcBorders>
              <w:top w:val="single" w:sz="3" w:space="0" w:color="000000"/>
              <w:left w:val="none" w:sz="3" w:space="0" w:color="000000"/>
              <w:bottom w:val="single" w:sz="3" w:space="0" w:color="000000"/>
              <w:right w:val="single" w:sz="3" w:space="0" w:color="000000"/>
            </w:tcBorders>
            <w:tcMar>
              <w:top w:w="11" w:type="dxa"/>
              <w:left w:w="28" w:type="dxa"/>
              <w:bottom w:w="11" w:type="dxa"/>
              <w:right w:w="28" w:type="dxa"/>
            </w:tcMar>
            <w:vAlign w:val="center"/>
          </w:tcPr>
          <w:p w14:paraId="3FD8F92E" w14:textId="77777777" w:rsidR="00EA087A" w:rsidRPr="00876919" w:rsidRDefault="00EA087A" w:rsidP="00EA087A">
            <w:pPr>
              <w:pStyle w:val="xl37033"/>
              <w:snapToGrid w:val="0"/>
              <w:textAlignment w:val="baseline"/>
              <w:rPr>
                <w:rFonts w:asciiTheme="minorBidi" w:eastAsiaTheme="majorHAnsi" w:hAnsiTheme="minorBidi"/>
                <w:szCs w:val="20"/>
              </w:rPr>
            </w:pPr>
            <w:r w:rsidRPr="00876919">
              <w:rPr>
                <w:rFonts w:asciiTheme="minorBidi" w:eastAsiaTheme="majorHAnsi" w:hAnsiTheme="minorBidi"/>
                <w:szCs w:val="20"/>
              </w:rPr>
              <w:t>11</w:t>
            </w:r>
          </w:p>
        </w:tc>
        <w:tc>
          <w:tcPr>
            <w:tcW w:w="1049"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1DC1F19" w14:textId="28E0E9E8" w:rsidR="00EA087A" w:rsidRPr="008F45D6" w:rsidRDefault="00EA087A" w:rsidP="00EA087A">
            <w:pPr>
              <w:pStyle w:val="xl66"/>
              <w:wordWrap/>
              <w:spacing w:line="240" w:lineRule="auto"/>
              <w:rPr>
                <w:rFonts w:asciiTheme="minorBidi" w:eastAsiaTheme="majorHAnsi" w:hAnsiTheme="minorBidi"/>
                <w:color w:val="auto"/>
                <w:szCs w:val="20"/>
              </w:rPr>
            </w:pPr>
            <w:r w:rsidRPr="008F45D6">
              <w:rPr>
                <w:rFonts w:asciiTheme="minorBidi" w:eastAsiaTheme="majorHAnsi" w:hAnsiTheme="minorBidi"/>
                <w:color w:val="auto"/>
                <w:szCs w:val="20"/>
              </w:rPr>
              <w:t>Korean-</w:t>
            </w:r>
            <w:r w:rsidR="00C952E5" w:rsidRPr="008F45D6">
              <w:rPr>
                <w:rFonts w:asciiTheme="minorBidi" w:eastAsiaTheme="majorHAnsi" w:hAnsiTheme="minorBidi"/>
                <w:color w:val="auto"/>
                <w:szCs w:val="20"/>
              </w:rPr>
              <w:t>Type</w:t>
            </w:r>
            <w:r w:rsidRPr="008F45D6">
              <w:rPr>
                <w:rFonts w:asciiTheme="minorBidi" w:eastAsiaTheme="majorHAnsi" w:hAnsiTheme="minorBidi"/>
                <w:color w:val="auto"/>
                <w:szCs w:val="20"/>
              </w:rPr>
              <w:t xml:space="preserve"> Hydrogen Reduction </w:t>
            </w:r>
            <w:r w:rsidR="00C952E5" w:rsidRPr="008F45D6">
              <w:rPr>
                <w:rFonts w:asciiTheme="minorBidi" w:eastAsiaTheme="majorHAnsi" w:hAnsiTheme="minorBidi"/>
                <w:color w:val="auto"/>
                <w:szCs w:val="20"/>
              </w:rPr>
              <w:t>Ironmaking</w:t>
            </w:r>
            <w:r w:rsidRPr="008F45D6">
              <w:rPr>
                <w:rFonts w:asciiTheme="minorBidi" w:eastAsiaTheme="majorHAnsi" w:hAnsiTheme="minorBidi"/>
                <w:color w:val="auto"/>
                <w:szCs w:val="20"/>
              </w:rPr>
              <w:t xml:space="preserve"> Demonstration Support Group</w:t>
            </w:r>
          </w:p>
        </w:tc>
        <w:tc>
          <w:tcPr>
            <w:tcW w:w="465"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4A1BD33" w14:textId="7BDD44F1" w:rsidR="00EA087A" w:rsidRPr="00876919" w:rsidRDefault="00EA087A" w:rsidP="00A065B2">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Related Industry Associations/Organizations or Non-profit Organizations</w:t>
            </w:r>
          </w:p>
        </w:tc>
        <w:tc>
          <w:tcPr>
            <w:tcW w:w="343"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BE4336E" w14:textId="77777777" w:rsidR="00EA087A" w:rsidRPr="00876919" w:rsidRDefault="00EA087A" w:rsidP="00EA087A">
            <w:pPr>
              <w:pStyle w:val="xl66"/>
              <w:wordWrap/>
              <w:spacing w:line="240" w:lineRule="auto"/>
              <w:rPr>
                <w:rFonts w:asciiTheme="minorBidi" w:eastAsiaTheme="majorHAnsi" w:hAnsiTheme="minorBidi"/>
                <w:szCs w:val="20"/>
              </w:rPr>
            </w:pPr>
            <w:r w:rsidRPr="00876919">
              <w:rPr>
                <w:rFonts w:asciiTheme="minorBidi" w:eastAsiaTheme="majorHAnsi" w:hAnsiTheme="minorBidi"/>
                <w:szCs w:val="20"/>
              </w:rPr>
              <w:t>1,425</w:t>
            </w:r>
          </w:p>
        </w:tc>
        <w:tc>
          <w:tcPr>
            <w:tcW w:w="351"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7C95F513" w14:textId="77777777"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57</w:t>
            </w:r>
          </w:p>
        </w:tc>
        <w:tc>
          <w:tcPr>
            <w:tcW w:w="466"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1FE7CC52" w14:textId="5BC5471E"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Conventional</w:t>
            </w:r>
          </w:p>
        </w:tc>
        <w:tc>
          <w:tcPr>
            <w:tcW w:w="548"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D707F11" w14:textId="2C904893"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Innovative Product</w:t>
            </w:r>
          </w:p>
        </w:tc>
        <w:tc>
          <w:tcPr>
            <w:tcW w:w="400"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0DEFC00D" w14:textId="1E27E7E2" w:rsidR="00EA087A" w:rsidRPr="00876919" w:rsidRDefault="00EA087A" w:rsidP="00EA087A">
            <w:pPr>
              <w:pStyle w:val="xl65"/>
              <w:wordWrap/>
              <w:spacing w:line="240" w:lineRule="auto"/>
              <w:rPr>
                <w:rFonts w:asciiTheme="minorBidi" w:eastAsiaTheme="majorHAnsi" w:hAnsiTheme="minorBidi"/>
                <w:szCs w:val="20"/>
              </w:rPr>
            </w:pPr>
            <w:r w:rsidRPr="00876919">
              <w:rPr>
                <w:rFonts w:asciiTheme="minorBidi" w:eastAsiaTheme="majorHAnsi" w:hAnsiTheme="minorBidi"/>
                <w:szCs w:val="20"/>
              </w:rPr>
              <w:t>Designated type</w:t>
            </w:r>
          </w:p>
        </w:tc>
        <w:tc>
          <w:tcPr>
            <w:tcW w:w="777" w:type="pct"/>
            <w:tcBorders>
              <w:top w:val="single" w:sz="3" w:space="0" w:color="000000"/>
              <w:left w:val="single" w:sz="3" w:space="0" w:color="000000"/>
              <w:bottom w:val="single" w:sz="3" w:space="0" w:color="000000"/>
              <w:right w:val="single" w:sz="3" w:space="0" w:color="000000"/>
            </w:tcBorders>
            <w:tcMar>
              <w:top w:w="11" w:type="dxa"/>
              <w:left w:w="28" w:type="dxa"/>
              <w:bottom w:w="11" w:type="dxa"/>
              <w:right w:w="28" w:type="dxa"/>
            </w:tcMar>
            <w:vAlign w:val="center"/>
          </w:tcPr>
          <w:p w14:paraId="41A77496" w14:textId="77777777" w:rsidR="00EA087A" w:rsidRPr="008F45D6" w:rsidRDefault="00EA087A" w:rsidP="00EA087A">
            <w:pPr>
              <w:pStyle w:val="xl71"/>
              <w:wordWrap/>
              <w:spacing w:line="240" w:lineRule="auto"/>
              <w:jc w:val="center"/>
              <w:rPr>
                <w:rFonts w:asciiTheme="minorBidi" w:eastAsiaTheme="majorHAnsi" w:hAnsiTheme="minorBidi"/>
                <w:color w:val="auto"/>
                <w:sz w:val="20"/>
                <w:szCs w:val="20"/>
              </w:rPr>
            </w:pPr>
            <w:r w:rsidRPr="008F45D6">
              <w:rPr>
                <w:rFonts w:asciiTheme="minorBidi" w:eastAsiaTheme="majorHAnsi" w:hAnsiTheme="minorBidi"/>
                <w:color w:val="auto"/>
                <w:sz w:val="20"/>
                <w:szCs w:val="20"/>
              </w:rPr>
              <w:t>-</w:t>
            </w:r>
          </w:p>
        </w:tc>
        <w:tc>
          <w:tcPr>
            <w:tcW w:w="431" w:type="pct"/>
            <w:tcBorders>
              <w:top w:val="single" w:sz="3" w:space="0" w:color="000000"/>
              <w:left w:val="single" w:sz="3" w:space="0" w:color="000000"/>
              <w:bottom w:val="single" w:sz="3" w:space="0" w:color="000000"/>
              <w:right w:val="none" w:sz="3" w:space="0" w:color="000000"/>
            </w:tcBorders>
            <w:tcMar>
              <w:top w:w="11" w:type="dxa"/>
              <w:left w:w="28" w:type="dxa"/>
              <w:bottom w:w="11" w:type="dxa"/>
              <w:right w:w="28" w:type="dxa"/>
            </w:tcMar>
            <w:vAlign w:val="center"/>
          </w:tcPr>
          <w:p w14:paraId="50306B5E" w14:textId="4C76917C" w:rsidR="00EA087A" w:rsidRPr="00876919" w:rsidRDefault="00EA087A" w:rsidP="00EA087A">
            <w:pPr>
              <w:pStyle w:val="af3"/>
              <w:wordWrap/>
              <w:spacing w:line="240" w:lineRule="auto"/>
              <w:jc w:val="center"/>
              <w:rPr>
                <w:rFonts w:asciiTheme="minorBidi" w:eastAsiaTheme="majorHAnsi" w:hAnsiTheme="minorBidi"/>
                <w:sz w:val="20"/>
                <w:szCs w:val="20"/>
              </w:rPr>
            </w:pPr>
            <w:r w:rsidRPr="00876919">
              <w:rPr>
                <w:rFonts w:asciiTheme="minorBidi" w:eastAsiaTheme="majorHAnsi" w:hAnsiTheme="minorBidi"/>
                <w:sz w:val="20"/>
                <w:szCs w:val="20"/>
              </w:rPr>
              <w:t>Not collected</w:t>
            </w:r>
          </w:p>
        </w:tc>
      </w:tr>
    </w:tbl>
    <w:p w14:paraId="625FA8B8" w14:textId="24DE9745" w:rsidR="00D33390" w:rsidRPr="00876919" w:rsidRDefault="00F45B0B"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The total R&amp;D budget and details of each project may be adjusted through deliberation by the Project Evaluation Committee based on the evaluation results.</w:t>
      </w:r>
    </w:p>
    <w:p w14:paraId="532FA9A5" w14:textId="2C10B8C5" w:rsidR="00F45B0B" w:rsidRPr="00876919" w:rsidRDefault="00F45B0B"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For matters related to the above list of projects eligible for support, refer to “9. Other Matters to Note.”</w:t>
      </w:r>
    </w:p>
    <w:p w14:paraId="79D32222" w14:textId="7B5A9320" w:rsidR="00F45B0B" w:rsidRPr="00876919" w:rsidRDefault="00F45B0B"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The detailed list of eligible projects (items and RFPs) by subprogram is provided in the attached file.</w:t>
      </w:r>
    </w:p>
    <w:p w14:paraId="76E8E91C" w14:textId="6CFEB737" w:rsidR="00F45B0B" w:rsidRPr="00876919" w:rsidRDefault="00F45B0B"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The eligibility requirements and application procedures for projects under the “R&amp;D Autonomy Track (formerly the R&amp;D Sandbox)” are as follows. For detailed eligibility criteria, evaluation standards, and other related matters, refer to the attached Guide to the R&amp;D Autonomy Track System and the Special Guidelines for the Promotion of Research Autonomy.</w:t>
      </w:r>
    </w:p>
    <w:p w14:paraId="5E367782" w14:textId="77777777" w:rsidR="005234BD" w:rsidRPr="001340B6" w:rsidRDefault="005234BD" w:rsidP="006949FB">
      <w:pPr>
        <w:rPr>
          <w:rFonts w:asciiTheme="minorBidi" w:hAnsiTheme="minorBidi"/>
          <w:b/>
          <w:bCs/>
          <w:sz w:val="6"/>
          <w:szCs w:val="6"/>
        </w:rPr>
      </w:pPr>
    </w:p>
    <w:p w14:paraId="7D0A0C29" w14:textId="6243CDAE" w:rsidR="0055387D" w:rsidRPr="00876919" w:rsidRDefault="0055387D" w:rsidP="006949FB">
      <w:pPr>
        <w:rPr>
          <w:rFonts w:asciiTheme="minorBidi" w:hAnsiTheme="minorBidi"/>
          <w:b/>
          <w:bCs/>
          <w:szCs w:val="22"/>
        </w:rPr>
      </w:pPr>
      <w:r w:rsidRPr="00876919">
        <w:rPr>
          <w:rFonts w:asciiTheme="minorBidi" w:hAnsiTheme="minorBidi"/>
          <w:b/>
          <w:bCs/>
          <w:szCs w:val="22"/>
        </w:rPr>
        <w:t>4-2. Eligibility</w:t>
      </w:r>
    </w:p>
    <w:p w14:paraId="628566CD" w14:textId="799726A2" w:rsidR="0055387D" w:rsidRPr="00876919" w:rsidRDefault="0055387D" w:rsidP="006949FB">
      <w:pPr>
        <w:rPr>
          <w:rFonts w:asciiTheme="minorBidi" w:hAnsiTheme="minorBidi"/>
          <w:szCs w:val="22"/>
        </w:rPr>
      </w:pPr>
      <w:r w:rsidRPr="00876919">
        <w:rPr>
          <w:rFonts w:asciiTheme="minorBidi" w:hAnsiTheme="minorBidi"/>
          <w:b/>
          <w:bCs/>
          <w:szCs w:val="22"/>
        </w:rPr>
        <w:t>□ Lead Organizations and Co-lead Organizations</w:t>
      </w:r>
    </w:p>
    <w:p w14:paraId="65BF6FC9" w14:textId="7F260345" w:rsidR="0055387D" w:rsidRPr="00876919" w:rsidRDefault="0055387D" w:rsidP="006949FB">
      <w:pPr>
        <w:rPr>
          <w:rFonts w:asciiTheme="minorBidi" w:hAnsiTheme="minorBidi"/>
          <w:szCs w:val="22"/>
        </w:rPr>
      </w:pPr>
      <w:r w:rsidRPr="00876919">
        <w:rPr>
          <w:rFonts w:asciiTheme="minorBidi" w:hAnsiTheme="minorBidi"/>
          <w:szCs w:val="22"/>
        </w:rPr>
        <w:t>• Organizations that fall under Article 11(2) of the Industrial Technology Innovation Promotion Act and Article 11 of its Enforcement Decree, and Subparagraphs 3, 4, 4-2, 9-2 through 9-5, and 58 of Article 2(1) of the Common Operational Guidelines for Industrial Technology Innovation Programs, including companies, universities, research institutes, research associations, business organizations, and medical institutions.</w:t>
      </w:r>
    </w:p>
    <w:p w14:paraId="0840E4C9" w14:textId="60063F79" w:rsidR="0055387D" w:rsidRPr="00876919" w:rsidRDefault="0055387D" w:rsidP="006949FB">
      <w:pPr>
        <w:rPr>
          <w:rFonts w:asciiTheme="minorBidi" w:hAnsiTheme="minorBidi"/>
          <w:szCs w:val="22"/>
        </w:rPr>
      </w:pPr>
      <w:r w:rsidRPr="00876919">
        <w:rPr>
          <w:rFonts w:asciiTheme="minorBidi" w:hAnsiTheme="minorBidi"/>
          <w:szCs w:val="22"/>
        </w:rPr>
        <w:t>• Where the lead organization is a company, it shall be a corporate entity as of the application deadline and shall possess an in-house research institute (as certified by the Korea Industrial Technology Association) prior to the date of the selection evaluation.</w:t>
      </w:r>
    </w:p>
    <w:p w14:paraId="459507BD" w14:textId="61875536" w:rsidR="00A065B2" w:rsidRPr="00876919" w:rsidRDefault="00876919"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Foreign organizations (including companies, universities, and research institutes) may participate either as R&amp;D organizations or as non-R&amp;D organizations.</w:t>
      </w:r>
    </w:p>
    <w:p w14:paraId="7650DF49" w14:textId="77777777" w:rsidR="005234BD" w:rsidRDefault="005234BD" w:rsidP="006949FB">
      <w:pPr>
        <w:rPr>
          <w:rFonts w:asciiTheme="minorBidi" w:hAnsiTheme="minorBidi"/>
          <w:szCs w:val="22"/>
        </w:rPr>
      </w:pPr>
    </w:p>
    <w:p w14:paraId="114CC775" w14:textId="66236119" w:rsidR="0055387D" w:rsidRPr="005234BD" w:rsidRDefault="0055387D" w:rsidP="006949FB">
      <w:pPr>
        <w:rPr>
          <w:rFonts w:asciiTheme="minorBidi" w:hAnsiTheme="minorBidi"/>
          <w:szCs w:val="22"/>
        </w:rPr>
      </w:pPr>
      <w:r w:rsidRPr="00876919">
        <w:rPr>
          <w:rFonts w:asciiTheme="minorBidi" w:hAnsiTheme="minorBidi"/>
          <w:b/>
          <w:bCs/>
          <w:szCs w:val="22"/>
        </w:rPr>
        <w:t>4-3. Evaluation Procedure and Criteria</w:t>
      </w:r>
    </w:p>
    <w:p w14:paraId="6F580FA9" w14:textId="106B31EF" w:rsidR="0055387D" w:rsidRPr="00876919" w:rsidRDefault="0055387D" w:rsidP="006949FB">
      <w:pPr>
        <w:rPr>
          <w:rFonts w:asciiTheme="minorBidi" w:hAnsiTheme="minorBidi"/>
          <w:b/>
          <w:bCs/>
          <w:szCs w:val="22"/>
        </w:rPr>
      </w:pPr>
      <w:r w:rsidRPr="00876919">
        <w:rPr>
          <w:rFonts w:asciiTheme="minorBidi" w:hAnsiTheme="minorBidi"/>
          <w:b/>
          <w:bCs/>
          <w:szCs w:val="22"/>
        </w:rPr>
        <w:t>1. Evaluation Procedure</w:t>
      </w:r>
    </w:p>
    <w:p w14:paraId="4C56DF5F" w14:textId="5A5F0789" w:rsidR="0055387D" w:rsidRPr="00876919" w:rsidRDefault="0055387D" w:rsidP="0055387D">
      <w:pPr>
        <w:rPr>
          <w:rFonts w:asciiTheme="minorBidi" w:hAnsiTheme="minorBidi"/>
          <w:b/>
          <w:bCs/>
          <w:szCs w:val="22"/>
        </w:rPr>
      </w:pPr>
      <w:r w:rsidRPr="00876919">
        <w:rPr>
          <w:rFonts w:asciiTheme="minorBidi" w:hAnsiTheme="minorBidi"/>
          <w:b/>
          <w:bCs/>
          <w:szCs w:val="22"/>
        </w:rPr>
        <w:t>□ Evaluation Procedure and Timeline</w:t>
      </w:r>
    </w:p>
    <w:tbl>
      <w:tblPr>
        <w:tblOverlap w:val="never"/>
        <w:tblW w:w="5000" w:type="pct"/>
        <w:tblBorders>
          <w:top w:val="single" w:sz="3" w:space="0" w:color="000000"/>
          <w:left w:val="single" w:sz="3" w:space="0" w:color="000000"/>
          <w:bottom w:val="single" w:sz="3" w:space="0" w:color="000000"/>
          <w:right w:val="single" w:sz="3" w:space="0" w:color="000000"/>
        </w:tblBorders>
        <w:tblCellMar>
          <w:left w:w="0" w:type="dxa"/>
          <w:right w:w="0" w:type="dxa"/>
        </w:tblCellMar>
        <w:tblLook w:val="0000" w:firstRow="0" w:lastRow="0" w:firstColumn="0" w:lastColumn="0" w:noHBand="0" w:noVBand="0"/>
      </w:tblPr>
      <w:tblGrid>
        <w:gridCol w:w="2170"/>
        <w:gridCol w:w="449"/>
        <w:gridCol w:w="2168"/>
        <w:gridCol w:w="447"/>
        <w:gridCol w:w="2167"/>
        <w:gridCol w:w="446"/>
        <w:gridCol w:w="2167"/>
        <w:gridCol w:w="446"/>
      </w:tblGrid>
      <w:tr w:rsidR="0055387D" w:rsidRPr="00876919" w14:paraId="39DA9E3A" w14:textId="77777777" w:rsidTr="00C1333B">
        <w:trPr>
          <w:trHeight w:val="2014"/>
        </w:trPr>
        <w:tc>
          <w:tcPr>
            <w:tcW w:w="1037" w:type="pct"/>
            <w:tcBorders>
              <w:top w:val="single" w:sz="5" w:space="0" w:color="000000"/>
              <w:left w:val="single" w:sz="5" w:space="0" w:color="000000"/>
              <w:bottom w:val="single" w:sz="5" w:space="0" w:color="000000"/>
              <w:right w:val="single" w:sz="5" w:space="0" w:color="000000"/>
            </w:tcBorders>
            <w:vAlign w:val="center"/>
          </w:tcPr>
          <w:p w14:paraId="05D9ACDC" w14:textId="77777777" w:rsidR="00AD7B51" w:rsidRPr="00876919" w:rsidRDefault="00AD7B51" w:rsidP="00AD7B51">
            <w:pPr>
              <w:pStyle w:val="af3"/>
              <w:wordWrap/>
              <w:jc w:val="center"/>
              <w:rPr>
                <w:rFonts w:asciiTheme="minorBidi" w:eastAsiaTheme="majorHAnsi" w:hAnsiTheme="minorBidi"/>
                <w:sz w:val="22"/>
                <w:szCs w:val="22"/>
              </w:rPr>
            </w:pPr>
            <w:r w:rsidRPr="00876919">
              <w:rPr>
                <w:rFonts w:asciiTheme="minorBidi" w:eastAsiaTheme="majorHAnsi" w:hAnsiTheme="minorBidi"/>
                <w:sz w:val="22"/>
                <w:szCs w:val="22"/>
              </w:rPr>
              <w:t>Announcement</w:t>
            </w:r>
          </w:p>
          <w:p w14:paraId="3BC42D22" w14:textId="7D912267" w:rsidR="00AD7B51" w:rsidRPr="00876919" w:rsidRDefault="00AD7B51" w:rsidP="00AD7B51">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(MOTIE, January-</w:t>
            </w:r>
            <w:r w:rsidR="008F45D6">
              <w:rPr>
                <w:rFonts w:asciiTheme="minorBidi" w:eastAsiaTheme="majorHAnsi" w:hAnsiTheme="minorBidi" w:hint="eastAsia"/>
                <w:sz w:val="22"/>
                <w:szCs w:val="22"/>
              </w:rPr>
              <w:t>March</w:t>
            </w:r>
            <w:r w:rsidRPr="00876919">
              <w:rPr>
                <w:rFonts w:asciiTheme="minorBidi" w:eastAsiaTheme="majorHAnsi" w:hAnsiTheme="minorBidi"/>
                <w:sz w:val="22"/>
                <w:szCs w:val="22"/>
              </w:rPr>
              <w:t>)</w:t>
            </w:r>
          </w:p>
          <w:p w14:paraId="70044139" w14:textId="6ACD2F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214" w:type="pct"/>
            <w:tcBorders>
              <w:top w:val="none" w:sz="9" w:space="0" w:color="000000"/>
              <w:left w:val="single" w:sz="5" w:space="0" w:color="000000"/>
              <w:bottom w:val="none" w:sz="3" w:space="0" w:color="000000"/>
              <w:right w:val="none" w:sz="9" w:space="0" w:color="000000"/>
            </w:tcBorders>
            <w:vAlign w:val="center"/>
          </w:tcPr>
          <w:p w14:paraId="6E4719AC"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w:t>
            </w:r>
          </w:p>
        </w:tc>
        <w:tc>
          <w:tcPr>
            <w:tcW w:w="1036" w:type="pct"/>
            <w:tcBorders>
              <w:top w:val="single" w:sz="5" w:space="0" w:color="000000"/>
              <w:left w:val="single" w:sz="5" w:space="0" w:color="000000"/>
              <w:bottom w:val="single" w:sz="5" w:space="0" w:color="000000"/>
              <w:right w:val="single" w:sz="5" w:space="0" w:color="000000"/>
            </w:tcBorders>
            <w:vAlign w:val="center"/>
          </w:tcPr>
          <w:p w14:paraId="6FC13088" w14:textId="372436ED" w:rsidR="0055387D" w:rsidRPr="00876919" w:rsidRDefault="00AD7B51" w:rsidP="00AD7B51">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 xml:space="preserve">Submission of Application Documents (Lead Organization, </w:t>
            </w:r>
            <w:r w:rsidR="008F45D6" w:rsidRPr="00876919">
              <w:rPr>
                <w:rFonts w:asciiTheme="minorBidi" w:eastAsiaTheme="majorHAnsi" w:hAnsiTheme="minorBidi"/>
                <w:sz w:val="22"/>
                <w:szCs w:val="22"/>
              </w:rPr>
              <w:t>January-</w:t>
            </w:r>
            <w:r w:rsidR="008F45D6">
              <w:rPr>
                <w:rFonts w:asciiTheme="minorBidi" w:eastAsiaTheme="majorHAnsi" w:hAnsiTheme="minorBidi" w:hint="eastAsia"/>
                <w:sz w:val="22"/>
                <w:szCs w:val="22"/>
              </w:rPr>
              <w:t>March</w:t>
            </w:r>
            <w:r w:rsidRPr="00876919">
              <w:rPr>
                <w:rFonts w:asciiTheme="minorBidi" w:eastAsiaTheme="majorHAnsi" w:hAnsiTheme="minorBidi"/>
                <w:sz w:val="22"/>
                <w:szCs w:val="22"/>
              </w:rPr>
              <w:t>)</w:t>
            </w:r>
          </w:p>
        </w:tc>
        <w:tc>
          <w:tcPr>
            <w:tcW w:w="213" w:type="pct"/>
            <w:tcBorders>
              <w:top w:val="none" w:sz="9" w:space="0" w:color="000000"/>
              <w:left w:val="none" w:sz="9" w:space="0" w:color="000000"/>
              <w:bottom w:val="none" w:sz="9" w:space="0" w:color="000000"/>
              <w:right w:val="none" w:sz="9" w:space="0" w:color="000000"/>
            </w:tcBorders>
            <w:vAlign w:val="center"/>
          </w:tcPr>
          <w:p w14:paraId="616FCE63"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w:t>
            </w:r>
          </w:p>
        </w:tc>
        <w:tc>
          <w:tcPr>
            <w:tcW w:w="1036" w:type="pct"/>
            <w:tcBorders>
              <w:top w:val="single" w:sz="5" w:space="0" w:color="000000"/>
              <w:left w:val="single" w:sz="5" w:space="0" w:color="000000"/>
              <w:bottom w:val="single" w:sz="5" w:space="0" w:color="000000"/>
              <w:right w:val="single" w:sz="5" w:space="0" w:color="000000"/>
            </w:tcBorders>
            <w:vAlign w:val="center"/>
          </w:tcPr>
          <w:p w14:paraId="6D2AFF4C" w14:textId="77777777" w:rsidR="00AD7B51" w:rsidRPr="00876919" w:rsidRDefault="00AD7B51" w:rsidP="00AD7B51">
            <w:pPr>
              <w:pStyle w:val="af3"/>
              <w:wordWrap/>
              <w:jc w:val="center"/>
              <w:rPr>
                <w:rFonts w:asciiTheme="minorBidi" w:eastAsiaTheme="majorHAnsi" w:hAnsiTheme="minorBidi"/>
                <w:sz w:val="22"/>
                <w:szCs w:val="22"/>
              </w:rPr>
            </w:pPr>
            <w:r w:rsidRPr="00876919">
              <w:rPr>
                <w:rFonts w:asciiTheme="minorBidi" w:eastAsiaTheme="majorHAnsi" w:hAnsiTheme="minorBidi"/>
                <w:sz w:val="22"/>
                <w:szCs w:val="22"/>
              </w:rPr>
              <w:t xml:space="preserve">Preliminary Review </w:t>
            </w:r>
          </w:p>
          <w:p w14:paraId="4DF0830F" w14:textId="7DE0218B" w:rsidR="0055387D" w:rsidRPr="00876919" w:rsidRDefault="00AD7B51" w:rsidP="00AD7B51">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(KEIT, March)</w:t>
            </w:r>
          </w:p>
        </w:tc>
        <w:tc>
          <w:tcPr>
            <w:tcW w:w="213" w:type="pct"/>
            <w:tcBorders>
              <w:top w:val="none" w:sz="9" w:space="0" w:color="000000"/>
              <w:left w:val="none" w:sz="9" w:space="0" w:color="000000"/>
              <w:bottom w:val="none" w:sz="9" w:space="0" w:color="000000"/>
              <w:right w:val="none" w:sz="9" w:space="0" w:color="000000"/>
            </w:tcBorders>
            <w:vAlign w:val="center"/>
          </w:tcPr>
          <w:p w14:paraId="1EE0BAEE"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w:t>
            </w:r>
          </w:p>
        </w:tc>
        <w:tc>
          <w:tcPr>
            <w:tcW w:w="1036" w:type="pct"/>
            <w:tcBorders>
              <w:top w:val="single" w:sz="5" w:space="0" w:color="000000"/>
              <w:left w:val="single" w:sz="5" w:space="0" w:color="000000"/>
              <w:bottom w:val="single" w:sz="5" w:space="0" w:color="000000"/>
              <w:right w:val="single" w:sz="5" w:space="0" w:color="000000"/>
            </w:tcBorders>
            <w:vAlign w:val="center"/>
          </w:tcPr>
          <w:p w14:paraId="1AAA5574" w14:textId="752166D3" w:rsidR="0055387D" w:rsidRPr="00876919" w:rsidRDefault="00AD7B51"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Evaluation of Project Description and Review of Budget Appropriateness (Project evaluation Committee, March)</w:t>
            </w:r>
          </w:p>
          <w:p w14:paraId="139CF9D7" w14:textId="7EA39A5E" w:rsidR="0055387D" w:rsidRPr="00876919" w:rsidRDefault="00AD7B51"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 Written review may be conducted if necessary</w:t>
            </w:r>
          </w:p>
        </w:tc>
        <w:tc>
          <w:tcPr>
            <w:tcW w:w="213" w:type="pct"/>
            <w:tcBorders>
              <w:top w:val="none" w:sz="9" w:space="0" w:color="000000"/>
              <w:left w:val="none" w:sz="9" w:space="0" w:color="000000"/>
              <w:bottom w:val="none" w:sz="3" w:space="0" w:color="000000"/>
              <w:right w:val="none" w:sz="9" w:space="0" w:color="000000"/>
            </w:tcBorders>
            <w:vAlign w:val="center"/>
          </w:tcPr>
          <w:p w14:paraId="08297783"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w:t>
            </w:r>
          </w:p>
        </w:tc>
      </w:tr>
      <w:tr w:rsidR="0055387D" w:rsidRPr="00876919" w14:paraId="3321BAD5" w14:textId="77777777" w:rsidTr="00C1333B">
        <w:trPr>
          <w:trHeight w:val="333"/>
        </w:trPr>
        <w:tc>
          <w:tcPr>
            <w:tcW w:w="1037" w:type="pct"/>
            <w:tcBorders>
              <w:top w:val="single" w:sz="5" w:space="0" w:color="000000"/>
              <w:left w:val="none" w:sz="9" w:space="0" w:color="000000"/>
              <w:bottom w:val="single" w:sz="5" w:space="0" w:color="000000"/>
              <w:right w:val="none" w:sz="9" w:space="0" w:color="000000"/>
            </w:tcBorders>
            <w:vAlign w:val="center"/>
          </w:tcPr>
          <w:p w14:paraId="12F4F568"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214" w:type="pct"/>
            <w:tcBorders>
              <w:top w:val="none" w:sz="9" w:space="0" w:color="000000"/>
              <w:left w:val="none" w:sz="9" w:space="0" w:color="000000"/>
              <w:bottom w:val="none" w:sz="3" w:space="0" w:color="000000"/>
              <w:right w:val="none" w:sz="9" w:space="0" w:color="000000"/>
            </w:tcBorders>
            <w:vAlign w:val="center"/>
          </w:tcPr>
          <w:p w14:paraId="5A77648E"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1036" w:type="pct"/>
            <w:tcBorders>
              <w:top w:val="none" w:sz="9" w:space="0" w:color="000000"/>
              <w:left w:val="none" w:sz="9" w:space="0" w:color="000000"/>
              <w:bottom w:val="single" w:sz="5" w:space="0" w:color="000000"/>
              <w:right w:val="none" w:sz="9" w:space="0" w:color="000000"/>
            </w:tcBorders>
            <w:vAlign w:val="center"/>
          </w:tcPr>
          <w:p w14:paraId="31598A42"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213" w:type="pct"/>
            <w:tcBorders>
              <w:top w:val="none" w:sz="9" w:space="0" w:color="000000"/>
              <w:left w:val="none" w:sz="9" w:space="0" w:color="000000"/>
              <w:bottom w:val="none" w:sz="9" w:space="0" w:color="000000"/>
              <w:right w:val="none" w:sz="9" w:space="0" w:color="000000"/>
            </w:tcBorders>
            <w:vAlign w:val="center"/>
          </w:tcPr>
          <w:p w14:paraId="5319C451"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1036" w:type="pct"/>
            <w:tcBorders>
              <w:top w:val="none" w:sz="9" w:space="0" w:color="000000"/>
              <w:left w:val="none" w:sz="9" w:space="0" w:color="000000"/>
              <w:bottom w:val="single" w:sz="5" w:space="0" w:color="000000"/>
              <w:right w:val="none" w:sz="9" w:space="0" w:color="000000"/>
            </w:tcBorders>
            <w:vAlign w:val="center"/>
          </w:tcPr>
          <w:p w14:paraId="1E8D3610"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213" w:type="pct"/>
            <w:tcBorders>
              <w:top w:val="none" w:sz="9" w:space="0" w:color="000000"/>
              <w:left w:val="none" w:sz="9" w:space="0" w:color="000000"/>
              <w:bottom w:val="none" w:sz="9" w:space="0" w:color="000000"/>
              <w:right w:val="none" w:sz="9" w:space="0" w:color="000000"/>
            </w:tcBorders>
            <w:vAlign w:val="center"/>
          </w:tcPr>
          <w:p w14:paraId="2A5FC71A"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1036" w:type="pct"/>
            <w:tcBorders>
              <w:top w:val="none" w:sz="9" w:space="0" w:color="000000"/>
              <w:left w:val="none" w:sz="9" w:space="0" w:color="000000"/>
              <w:bottom w:val="none" w:sz="5" w:space="0" w:color="000000"/>
              <w:right w:val="none" w:sz="9" w:space="0" w:color="000000"/>
            </w:tcBorders>
            <w:vAlign w:val="center"/>
          </w:tcPr>
          <w:p w14:paraId="3765E845"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213" w:type="pct"/>
            <w:tcBorders>
              <w:top w:val="none" w:sz="9" w:space="0" w:color="000000"/>
              <w:left w:val="none" w:sz="9" w:space="0" w:color="000000"/>
              <w:bottom w:val="none" w:sz="3" w:space="0" w:color="000000"/>
              <w:right w:val="none" w:sz="9" w:space="0" w:color="000000"/>
            </w:tcBorders>
            <w:vAlign w:val="center"/>
          </w:tcPr>
          <w:p w14:paraId="5B8C5EE7"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r>
      <w:tr w:rsidR="0055387D" w:rsidRPr="00876919" w14:paraId="09758786" w14:textId="77777777" w:rsidTr="00C1333B">
        <w:trPr>
          <w:trHeight w:val="1740"/>
        </w:trPr>
        <w:tc>
          <w:tcPr>
            <w:tcW w:w="1037" w:type="pct"/>
            <w:tcBorders>
              <w:top w:val="single" w:sz="5" w:space="0" w:color="000000"/>
              <w:left w:val="single" w:sz="5" w:space="0" w:color="000000"/>
              <w:bottom w:val="single" w:sz="3" w:space="0" w:color="000000"/>
              <w:right w:val="single" w:sz="5" w:space="0" w:color="000000"/>
            </w:tcBorders>
            <w:vAlign w:val="center"/>
          </w:tcPr>
          <w:p w14:paraId="37A46F10" w14:textId="0FACB929" w:rsidR="0055387D" w:rsidRPr="00876919" w:rsidRDefault="0055387D" w:rsidP="00AD7B51">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 xml:space="preserve"> </w:t>
            </w:r>
            <w:r w:rsidR="00AD7B51" w:rsidRPr="00876919">
              <w:rPr>
                <w:rFonts w:asciiTheme="minorBidi" w:eastAsiaTheme="majorHAnsi" w:hAnsiTheme="minorBidi"/>
                <w:sz w:val="22"/>
                <w:szCs w:val="22"/>
              </w:rPr>
              <w:t>Final Selection of New Projects (MOTIE / Project Deliberative Committee, March)</w:t>
            </w:r>
          </w:p>
        </w:tc>
        <w:tc>
          <w:tcPr>
            <w:tcW w:w="214" w:type="pct"/>
            <w:tcBorders>
              <w:top w:val="none" w:sz="9" w:space="0" w:color="000000"/>
              <w:left w:val="single" w:sz="5" w:space="0" w:color="000000"/>
              <w:bottom w:val="none" w:sz="3" w:space="0" w:color="000000"/>
              <w:right w:val="single" w:sz="5" w:space="0" w:color="000000"/>
            </w:tcBorders>
            <w:vAlign w:val="center"/>
          </w:tcPr>
          <w:p w14:paraId="3A459340"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w:t>
            </w:r>
          </w:p>
        </w:tc>
        <w:tc>
          <w:tcPr>
            <w:tcW w:w="1036" w:type="pct"/>
            <w:tcBorders>
              <w:top w:val="single" w:sz="5" w:space="0" w:color="000000"/>
              <w:left w:val="single" w:sz="5" w:space="0" w:color="000000"/>
              <w:bottom w:val="single" w:sz="3" w:space="0" w:color="000000"/>
              <w:right w:val="single" w:sz="5" w:space="0" w:color="000000"/>
            </w:tcBorders>
            <w:vAlign w:val="center"/>
          </w:tcPr>
          <w:p w14:paraId="6ADFE72B" w14:textId="77777777" w:rsidR="00AD7B51" w:rsidRPr="00876919" w:rsidRDefault="00AD7B51" w:rsidP="00AD7B51">
            <w:pPr>
              <w:pStyle w:val="af3"/>
              <w:wordWrap/>
              <w:spacing w:line="240" w:lineRule="auto"/>
              <w:jc w:val="center"/>
              <w:rPr>
                <w:rFonts w:asciiTheme="minorBidi" w:eastAsiaTheme="majorHAnsi" w:hAnsiTheme="minorBidi"/>
                <w:spacing w:val="-8"/>
                <w:sz w:val="22"/>
                <w:szCs w:val="22"/>
              </w:rPr>
            </w:pPr>
            <w:r w:rsidRPr="00876919">
              <w:rPr>
                <w:rFonts w:asciiTheme="minorBidi" w:eastAsiaTheme="majorHAnsi" w:hAnsiTheme="minorBidi"/>
                <w:spacing w:val="-8"/>
                <w:sz w:val="22"/>
                <w:szCs w:val="22"/>
              </w:rPr>
              <w:t>Notification of Evaluation Results and Appeal Submission</w:t>
            </w:r>
          </w:p>
          <w:p w14:paraId="13864C20" w14:textId="1A182848" w:rsidR="0055387D" w:rsidRPr="00876919" w:rsidRDefault="00AD7B51" w:rsidP="00AD7B51">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8"/>
                <w:sz w:val="22"/>
                <w:szCs w:val="22"/>
              </w:rPr>
              <w:t>(March)</w:t>
            </w:r>
          </w:p>
        </w:tc>
        <w:tc>
          <w:tcPr>
            <w:tcW w:w="213" w:type="pct"/>
            <w:tcBorders>
              <w:top w:val="none" w:sz="9" w:space="0" w:color="000000"/>
              <w:left w:val="single" w:sz="5" w:space="0" w:color="000000"/>
              <w:bottom w:val="none" w:sz="3" w:space="0" w:color="000000"/>
              <w:right w:val="single" w:sz="5" w:space="0" w:color="000000"/>
            </w:tcBorders>
            <w:vAlign w:val="center"/>
          </w:tcPr>
          <w:p w14:paraId="2223127C"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w:t>
            </w:r>
          </w:p>
        </w:tc>
        <w:tc>
          <w:tcPr>
            <w:tcW w:w="1036" w:type="pct"/>
            <w:tcBorders>
              <w:top w:val="single" w:sz="5" w:space="0" w:color="000000"/>
              <w:left w:val="single" w:sz="5" w:space="0" w:color="000000"/>
              <w:bottom w:val="single" w:sz="3" w:space="0" w:color="000000"/>
              <w:right w:val="single" w:sz="5" w:space="0" w:color="000000"/>
            </w:tcBorders>
            <w:vAlign w:val="center"/>
          </w:tcPr>
          <w:p w14:paraId="3F2B74DD" w14:textId="432BBED4" w:rsidR="0055387D" w:rsidRPr="00876919" w:rsidRDefault="00AD7B51" w:rsidP="00AD7B51">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Agreement Execution and Disbursement of Government R&amp;D Funding (April)</w:t>
            </w:r>
          </w:p>
        </w:tc>
        <w:tc>
          <w:tcPr>
            <w:tcW w:w="213" w:type="pct"/>
            <w:tcBorders>
              <w:top w:val="none" w:sz="9" w:space="0" w:color="000000"/>
              <w:left w:val="single" w:sz="5" w:space="0" w:color="000000"/>
              <w:bottom w:val="none" w:sz="3" w:space="0" w:color="000000"/>
              <w:right w:val="none" w:sz="5" w:space="0" w:color="000000"/>
            </w:tcBorders>
            <w:vAlign w:val="center"/>
          </w:tcPr>
          <w:p w14:paraId="012F0BCB"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c>
          <w:tcPr>
            <w:tcW w:w="1036" w:type="pct"/>
            <w:tcBorders>
              <w:top w:val="none" w:sz="5" w:space="0" w:color="000000"/>
              <w:left w:val="none" w:sz="5" w:space="0" w:color="000000"/>
              <w:bottom w:val="none" w:sz="3" w:space="0" w:color="000000"/>
              <w:right w:val="none" w:sz="5" w:space="0" w:color="000000"/>
            </w:tcBorders>
            <w:vAlign w:val="center"/>
          </w:tcPr>
          <w:p w14:paraId="04E4257E" w14:textId="77777777" w:rsidR="0055387D" w:rsidRPr="00876919" w:rsidRDefault="0055387D" w:rsidP="00960C00">
            <w:pPr>
              <w:pStyle w:val="af3"/>
              <w:wordWrap/>
              <w:spacing w:line="240" w:lineRule="auto"/>
              <w:jc w:val="center"/>
              <w:rPr>
                <w:rFonts w:asciiTheme="minorBidi" w:eastAsiaTheme="majorHAnsi" w:hAnsiTheme="minorBidi"/>
                <w:spacing w:val="-21"/>
                <w:sz w:val="22"/>
                <w:szCs w:val="22"/>
              </w:rPr>
            </w:pPr>
          </w:p>
        </w:tc>
        <w:tc>
          <w:tcPr>
            <w:tcW w:w="213" w:type="pct"/>
            <w:tcBorders>
              <w:top w:val="none" w:sz="9" w:space="0" w:color="000000"/>
              <w:left w:val="none" w:sz="5" w:space="0" w:color="000000"/>
              <w:bottom w:val="none" w:sz="3" w:space="0" w:color="000000"/>
              <w:right w:val="none" w:sz="9" w:space="0" w:color="000000"/>
            </w:tcBorders>
            <w:vAlign w:val="center"/>
          </w:tcPr>
          <w:p w14:paraId="3F7F15D6" w14:textId="77777777" w:rsidR="0055387D" w:rsidRPr="00876919" w:rsidRDefault="0055387D" w:rsidP="00960C00">
            <w:pPr>
              <w:pStyle w:val="af3"/>
              <w:wordWrap/>
              <w:spacing w:line="240" w:lineRule="auto"/>
              <w:jc w:val="center"/>
              <w:rPr>
                <w:rFonts w:asciiTheme="minorBidi" w:eastAsiaTheme="majorHAnsi" w:hAnsiTheme="minorBidi"/>
                <w:sz w:val="22"/>
                <w:szCs w:val="22"/>
              </w:rPr>
            </w:pPr>
          </w:p>
        </w:tc>
      </w:tr>
    </w:tbl>
    <w:p w14:paraId="2BFC6403" w14:textId="330939BA" w:rsidR="00F4672A" w:rsidRPr="00876919" w:rsidRDefault="00F4672A"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The above schedule, evaluation methods, and procedures are subject to change depending on internal and external circumstances.</w:t>
      </w:r>
    </w:p>
    <w:p w14:paraId="68B411BA" w14:textId="742D234E" w:rsidR="00F4672A" w:rsidRPr="00876919" w:rsidRDefault="00F4672A"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Project Deliberative Committee: Responsible for the adjustment and deliberation of evaluation results (this committee may not be convened depending on the nature of each program).</w:t>
      </w:r>
    </w:p>
    <w:p w14:paraId="1E773EA1" w14:textId="77777777" w:rsidR="00A065B2" w:rsidRPr="00876919" w:rsidRDefault="00A065B2" w:rsidP="006949FB">
      <w:pPr>
        <w:rPr>
          <w:rFonts w:asciiTheme="minorBidi" w:hAnsiTheme="minorBidi"/>
          <w:szCs w:val="22"/>
        </w:rPr>
      </w:pPr>
    </w:p>
    <w:p w14:paraId="4289E170" w14:textId="5A329DCE" w:rsidR="00F4672A" w:rsidRPr="00876919" w:rsidRDefault="00F4672A" w:rsidP="006949FB">
      <w:pPr>
        <w:rPr>
          <w:rFonts w:asciiTheme="minorBidi" w:hAnsiTheme="minorBidi"/>
          <w:szCs w:val="22"/>
        </w:rPr>
      </w:pPr>
      <w:r w:rsidRPr="00876919">
        <w:rPr>
          <w:rFonts w:asciiTheme="minorBidi" w:hAnsiTheme="minorBidi"/>
          <w:szCs w:val="22"/>
        </w:rPr>
        <w:t>• Preliminary Review: The managing agency shall review the applicant’s R&amp;D plan, submitted documents, and compliance with the announcement.</w:t>
      </w:r>
    </w:p>
    <w:p w14:paraId="49582305" w14:textId="00C1BA74" w:rsidR="00F4672A" w:rsidRPr="00876919" w:rsidRDefault="00F4672A" w:rsidP="006949FB">
      <w:pPr>
        <w:rPr>
          <w:rFonts w:asciiTheme="minorBidi" w:hAnsiTheme="minorBidi"/>
          <w:szCs w:val="22"/>
        </w:rPr>
      </w:pPr>
      <w:r w:rsidRPr="00876919">
        <w:rPr>
          <w:rFonts w:asciiTheme="minorBidi" w:hAnsiTheme="minorBidi"/>
          <w:szCs w:val="22"/>
        </w:rPr>
        <w:t>• Evaluation of the R&amp;D Plan: The evaluation committee shall conduct the evaluation primarily based on the R&amp;D plan, and the applicant shall submit responses to inquiries raised by the evaluation committee.</w:t>
      </w:r>
    </w:p>
    <w:p w14:paraId="51078549" w14:textId="1DC2F394" w:rsidR="00F4672A" w:rsidRPr="00876919" w:rsidRDefault="00F4672A" w:rsidP="006949FB">
      <w:pPr>
        <w:rPr>
          <w:rFonts w:asciiTheme="minorBidi" w:hAnsiTheme="minorBidi"/>
          <w:szCs w:val="22"/>
        </w:rPr>
      </w:pPr>
      <w:r w:rsidRPr="00876919">
        <w:rPr>
          <w:rFonts w:asciiTheme="minorBidi" w:hAnsiTheme="minorBidi"/>
          <w:szCs w:val="22"/>
        </w:rPr>
        <w:t>- Depending on external circumstances, the evaluation may be conducted in an online format.</w:t>
      </w:r>
    </w:p>
    <w:p w14:paraId="3D185EC4" w14:textId="28603A3B" w:rsidR="00F4672A" w:rsidRPr="00876919" w:rsidRDefault="00F4672A" w:rsidP="006949FB">
      <w:pPr>
        <w:rPr>
          <w:rFonts w:asciiTheme="minorBidi" w:hAnsiTheme="minorBidi"/>
          <w:szCs w:val="22"/>
        </w:rPr>
      </w:pPr>
      <w:r w:rsidRPr="00876919">
        <w:rPr>
          <w:rFonts w:asciiTheme="minorBidi" w:hAnsiTheme="minorBidi"/>
          <w:szCs w:val="22"/>
        </w:rPr>
        <w:t>- In the event of competing applications requiring in-person presentations before the evaluation committee, presentation time for each project shall be allocated in descending order of project numbers.</w:t>
      </w:r>
    </w:p>
    <w:p w14:paraId="29B5FE9E" w14:textId="57F03AE0" w:rsidR="00F4672A" w:rsidRPr="00876919" w:rsidRDefault="00F4672A" w:rsidP="006949FB">
      <w:pPr>
        <w:rPr>
          <w:rFonts w:asciiTheme="minorBidi" w:hAnsiTheme="minorBidi"/>
          <w:szCs w:val="22"/>
        </w:rPr>
      </w:pPr>
      <w:r w:rsidRPr="00876919">
        <w:rPr>
          <w:rFonts w:asciiTheme="minorBidi" w:hAnsiTheme="minorBidi"/>
          <w:szCs w:val="22"/>
        </w:rPr>
        <w:t>• Review of Budget Appropriateness: The appropriateness of the R&amp;D expenses for each project shall be reviewed to enhance the specificity and substantive quality of the R&amp;D plan.</w:t>
      </w:r>
    </w:p>
    <w:p w14:paraId="0B60375D" w14:textId="7C9A9F4A" w:rsidR="00F4672A" w:rsidRPr="00876919" w:rsidRDefault="00F4672A" w:rsidP="006949FB">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Verification shall be strengthened with respect to the appropriateness and necessity of unit costs and quantities, including labor costs, research equipment expenses, and material costs.</w:t>
      </w:r>
    </w:p>
    <w:p w14:paraId="23A57415" w14:textId="08E098D1" w:rsidR="00F4672A" w:rsidRPr="00876919" w:rsidRDefault="00F4672A" w:rsidP="006949FB">
      <w:pPr>
        <w:rPr>
          <w:rFonts w:asciiTheme="minorBidi" w:hAnsiTheme="minorBidi"/>
          <w:szCs w:val="22"/>
        </w:rPr>
      </w:pPr>
      <w:r w:rsidRPr="00876919">
        <w:rPr>
          <w:rFonts w:asciiTheme="minorBidi" w:hAnsiTheme="minorBidi"/>
          <w:szCs w:val="22"/>
        </w:rPr>
        <w:t>• Appeal: Where material defects are identified in the selection methods or procedures by the Project Evaluation Committee, an appeal may be submitted once only.</w:t>
      </w:r>
    </w:p>
    <w:p w14:paraId="2B405060" w14:textId="77777777" w:rsidR="00D55181" w:rsidRPr="00876919" w:rsidRDefault="00D55181" w:rsidP="006949FB">
      <w:pPr>
        <w:rPr>
          <w:rFonts w:asciiTheme="minorBidi" w:hAnsiTheme="minorBidi"/>
          <w:szCs w:val="22"/>
        </w:rPr>
      </w:pPr>
    </w:p>
    <w:p w14:paraId="33DA64EB" w14:textId="106254C5" w:rsidR="00F4672A" w:rsidRPr="00876919" w:rsidRDefault="00F4672A" w:rsidP="006949FB">
      <w:pPr>
        <w:rPr>
          <w:rFonts w:asciiTheme="minorBidi" w:hAnsiTheme="minorBidi"/>
          <w:b/>
          <w:bCs/>
          <w:szCs w:val="22"/>
        </w:rPr>
      </w:pPr>
      <w:r w:rsidRPr="00876919">
        <w:rPr>
          <w:rFonts w:asciiTheme="minorBidi" w:hAnsiTheme="minorBidi"/>
          <w:b/>
          <w:bCs/>
          <w:szCs w:val="22"/>
        </w:rPr>
        <w:t>2. Evaluation Criteria</w:t>
      </w:r>
    </w:p>
    <w:p w14:paraId="5DABD0D5" w14:textId="27C3AED1" w:rsidR="00F4672A" w:rsidRPr="00876919" w:rsidRDefault="00F4672A" w:rsidP="006949FB">
      <w:pPr>
        <w:rPr>
          <w:rFonts w:asciiTheme="minorBidi" w:hAnsiTheme="minorBidi"/>
          <w:szCs w:val="22"/>
        </w:rPr>
      </w:pPr>
      <w:r w:rsidRPr="00876919">
        <w:rPr>
          <w:rFonts w:asciiTheme="minorBidi" w:hAnsiTheme="minorBidi"/>
          <w:b/>
          <w:bCs/>
          <w:szCs w:val="22"/>
        </w:rPr>
        <w:t>□ Evaluation Areas</w:t>
      </w:r>
    </w:p>
    <w:p w14:paraId="622E1C30" w14:textId="3251CCD2" w:rsidR="00F4672A" w:rsidRPr="00876919" w:rsidRDefault="00F4672A" w:rsidP="006949FB">
      <w:pPr>
        <w:rPr>
          <w:rFonts w:asciiTheme="minorBidi" w:hAnsiTheme="minorBidi"/>
          <w:szCs w:val="22"/>
        </w:rPr>
      </w:pPr>
      <w:r w:rsidRPr="00876919">
        <w:rPr>
          <w:rFonts w:asciiTheme="minorBidi" w:hAnsiTheme="minorBidi"/>
          <w:szCs w:val="22"/>
        </w:rPr>
        <w:lastRenderedPageBreak/>
        <w:t xml:space="preserve">• Evaluation items shall vary depending on the type of R&amp;D project. </w:t>
      </w:r>
      <w:r w:rsidRPr="00876919">
        <w:rPr>
          <w:rFonts w:ascii="맑은 고딕" w:eastAsia="맑은 고딕" w:hAnsi="맑은 고딕" w:cs="맑은 고딕" w:hint="eastAsia"/>
          <w:szCs w:val="22"/>
        </w:rPr>
        <w:t>※</w:t>
      </w:r>
      <w:r w:rsidRPr="00876919">
        <w:rPr>
          <w:rFonts w:asciiTheme="minorBidi" w:hAnsiTheme="minorBidi"/>
          <w:szCs w:val="22"/>
        </w:rPr>
        <w:t xml:space="preserve"> Refer to the list of eligible R&amp;D projects.</w:t>
      </w:r>
    </w:p>
    <w:p w14:paraId="2397EE6D" w14:textId="7C109020" w:rsidR="00F4672A" w:rsidRPr="00876919" w:rsidRDefault="00F4672A" w:rsidP="006949FB">
      <w:pPr>
        <w:rPr>
          <w:rFonts w:asciiTheme="minorBidi" w:hAnsiTheme="minorBidi"/>
          <w:szCs w:val="22"/>
        </w:rPr>
      </w:pPr>
      <w:r w:rsidRPr="00876919">
        <w:rPr>
          <w:rFonts w:asciiTheme="minorBidi" w:hAnsiTheme="minorBidi"/>
          <w:szCs w:val="22"/>
        </w:rPr>
        <w:t xml:space="preserve">- Projects No. 1 to 10 (R&amp;D projects other than the Korean-Type Hydrogen Reduction </w:t>
      </w:r>
      <w:r w:rsidR="00C952E5" w:rsidRPr="00876919">
        <w:rPr>
          <w:rFonts w:asciiTheme="minorBidi" w:hAnsiTheme="minorBidi"/>
          <w:szCs w:val="22"/>
        </w:rPr>
        <w:t>Ironmaking</w:t>
      </w:r>
      <w:r w:rsidRPr="00876919">
        <w:rPr>
          <w:rFonts w:asciiTheme="minorBidi" w:hAnsiTheme="minorBidi"/>
          <w:szCs w:val="22"/>
        </w:rPr>
        <w:t xml:space="preserve"> Demonstration Support Group).</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102" w:type="dxa"/>
          <w:bottom w:w="28" w:type="dxa"/>
          <w:right w:w="102" w:type="dxa"/>
        </w:tblCellMar>
        <w:tblLook w:val="0000" w:firstRow="0" w:lastRow="0" w:firstColumn="0" w:lastColumn="0" w:noHBand="0" w:noVBand="0"/>
      </w:tblPr>
      <w:tblGrid>
        <w:gridCol w:w="1243"/>
        <w:gridCol w:w="2345"/>
        <w:gridCol w:w="6870"/>
      </w:tblGrid>
      <w:tr w:rsidR="00F4672A" w:rsidRPr="00876919" w14:paraId="048C1C7A" w14:textId="77777777" w:rsidTr="005234BD">
        <w:trPr>
          <w:trHeight w:val="597"/>
          <w:tblHeader/>
        </w:trPr>
        <w:tc>
          <w:tcPr>
            <w:tcW w:w="337" w:type="pct"/>
            <w:tcBorders>
              <w:top w:val="single" w:sz="3" w:space="0" w:color="000000"/>
              <w:left w:val="single" w:sz="3" w:space="0" w:color="000000"/>
              <w:bottom w:val="double" w:sz="4" w:space="0" w:color="000000"/>
              <w:right w:val="single" w:sz="3" w:space="0" w:color="000000"/>
            </w:tcBorders>
            <w:shd w:val="clear" w:color="auto" w:fill="C1D6ED"/>
            <w:vAlign w:val="center"/>
          </w:tcPr>
          <w:p w14:paraId="21E9896A" w14:textId="1D541388" w:rsidR="00F4672A" w:rsidRPr="00876919" w:rsidRDefault="00F4672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Project Type</w:t>
            </w:r>
          </w:p>
        </w:tc>
        <w:tc>
          <w:tcPr>
            <w:tcW w:w="1250" w:type="pct"/>
            <w:tcBorders>
              <w:top w:val="single" w:sz="3" w:space="0" w:color="000000"/>
              <w:left w:val="single" w:sz="3" w:space="0" w:color="000000"/>
              <w:bottom w:val="double" w:sz="4" w:space="0" w:color="000000"/>
              <w:right w:val="single" w:sz="3" w:space="0" w:color="000000"/>
            </w:tcBorders>
            <w:shd w:val="clear" w:color="auto" w:fill="C1D6ED"/>
            <w:vAlign w:val="center"/>
          </w:tcPr>
          <w:p w14:paraId="17496780" w14:textId="09572587" w:rsidR="00F4672A" w:rsidRPr="00876919" w:rsidRDefault="00F4672A"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Evaluation Area</w:t>
            </w:r>
          </w:p>
        </w:tc>
        <w:tc>
          <w:tcPr>
            <w:tcW w:w="3413" w:type="pct"/>
            <w:tcBorders>
              <w:top w:val="single" w:sz="3" w:space="0" w:color="000000"/>
              <w:left w:val="single" w:sz="3" w:space="0" w:color="000000"/>
              <w:bottom w:val="double" w:sz="4" w:space="0" w:color="000000"/>
              <w:right w:val="single" w:sz="3" w:space="0" w:color="000000"/>
            </w:tcBorders>
            <w:shd w:val="clear" w:color="auto" w:fill="C1D6ED"/>
            <w:vAlign w:val="center"/>
          </w:tcPr>
          <w:p w14:paraId="7614519E" w14:textId="24809802" w:rsidR="00F4672A" w:rsidRPr="00876919" w:rsidRDefault="00C952E5" w:rsidP="00960C00">
            <w:pPr>
              <w:pStyle w:val="ad"/>
              <w:pBdr>
                <w:top w:val="none" w:sz="2" w:space="0" w:color="000000"/>
                <w:left w:val="none" w:sz="2" w:space="0" w:color="000000"/>
                <w:bottom w:val="none" w:sz="2" w:space="0" w:color="000000"/>
                <w:right w:val="none" w:sz="2" w:space="0" w:color="000000"/>
              </w:pBdr>
              <w:jc w:val="center"/>
              <w:rPr>
                <w:rFonts w:asciiTheme="minorBidi" w:eastAsiaTheme="majorHAnsi" w:hAnsiTheme="minorBidi"/>
                <w:b/>
                <w:bCs/>
                <w:szCs w:val="22"/>
              </w:rPr>
            </w:pPr>
            <w:r w:rsidRPr="00876919">
              <w:rPr>
                <w:rFonts w:asciiTheme="minorBidi" w:eastAsiaTheme="majorHAnsi" w:hAnsiTheme="minorBidi"/>
                <w:b/>
                <w:bCs/>
                <w:szCs w:val="22"/>
              </w:rPr>
              <w:t>Detailed Items</w:t>
            </w:r>
          </w:p>
        </w:tc>
      </w:tr>
      <w:tr w:rsidR="00F4672A" w:rsidRPr="00876919" w14:paraId="3745161C" w14:textId="77777777" w:rsidTr="005234BD">
        <w:trPr>
          <w:trHeight w:val="1596"/>
        </w:trPr>
        <w:tc>
          <w:tcPr>
            <w:tcW w:w="337" w:type="pct"/>
            <w:vMerge w:val="restart"/>
            <w:tcBorders>
              <w:top w:val="single" w:sz="3" w:space="0" w:color="000000"/>
              <w:left w:val="single" w:sz="3" w:space="0" w:color="000000"/>
              <w:bottom w:val="single" w:sz="3" w:space="0" w:color="000000"/>
              <w:right w:val="single" w:sz="3" w:space="0" w:color="000000"/>
            </w:tcBorders>
            <w:vAlign w:val="center"/>
          </w:tcPr>
          <w:p w14:paraId="0E2D3463" w14:textId="7AEE0FA2" w:rsidR="00F4672A" w:rsidRPr="00876919" w:rsidRDefault="00F4672A" w:rsidP="00960C00">
            <w:pPr>
              <w:pStyle w:val="af3"/>
              <w:spacing w:line="240" w:lineRule="auto"/>
              <w:jc w:val="center"/>
              <w:rPr>
                <w:rFonts w:asciiTheme="minorBidi" w:eastAsiaTheme="majorHAnsi" w:hAnsiTheme="minorBidi"/>
                <w:sz w:val="22"/>
                <w:szCs w:val="22"/>
              </w:rPr>
            </w:pPr>
            <w:r w:rsidRPr="00876919">
              <w:rPr>
                <w:rFonts w:asciiTheme="minorBidi" w:eastAsiaTheme="majorHAnsi" w:hAnsiTheme="minorBidi"/>
                <w:b/>
                <w:spacing w:val="-5"/>
                <w:sz w:val="22"/>
                <w:szCs w:val="22"/>
              </w:rPr>
              <w:t>Innovative Product</w:t>
            </w:r>
          </w:p>
        </w:tc>
        <w:tc>
          <w:tcPr>
            <w:tcW w:w="1250" w:type="pct"/>
            <w:tcBorders>
              <w:top w:val="single" w:sz="3" w:space="0" w:color="000000"/>
              <w:left w:val="single" w:sz="3" w:space="0" w:color="000000"/>
              <w:bottom w:val="dotted" w:sz="3" w:space="0" w:color="000000"/>
              <w:right w:val="single" w:sz="3" w:space="0" w:color="000000"/>
            </w:tcBorders>
            <w:vAlign w:val="center"/>
          </w:tcPr>
          <w:p w14:paraId="773F790D" w14:textId="5F563832" w:rsidR="00F4672A" w:rsidRPr="00876919" w:rsidRDefault="00F4672A"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5"/>
                <w:sz w:val="22"/>
                <w:szCs w:val="22"/>
              </w:rPr>
              <w:t>Technical Excellence (40)</w:t>
            </w:r>
          </w:p>
        </w:tc>
        <w:tc>
          <w:tcPr>
            <w:tcW w:w="3413" w:type="pct"/>
            <w:tcBorders>
              <w:top w:val="single" w:sz="3" w:space="0" w:color="000000"/>
              <w:left w:val="single" w:sz="3" w:space="0" w:color="000000"/>
              <w:bottom w:val="dotted" w:sz="3" w:space="0" w:color="000000"/>
              <w:right w:val="single" w:sz="3" w:space="0" w:color="000000"/>
            </w:tcBorders>
            <w:vAlign w:val="center"/>
          </w:tcPr>
          <w:p w14:paraId="5913E5AD" w14:textId="569CD3BD" w:rsidR="00F4672A" w:rsidRPr="00876919" w:rsidRDefault="00F4672A" w:rsidP="00960C00">
            <w:pPr>
              <w:pStyle w:val="af3"/>
              <w:spacing w:line="240" w:lineRule="auto"/>
              <w:ind w:left="220" w:hanging="220"/>
              <w:rPr>
                <w:rFonts w:asciiTheme="minorBidi" w:eastAsiaTheme="majorHAnsi" w:hAnsiTheme="minorBidi"/>
                <w:sz w:val="22"/>
                <w:szCs w:val="22"/>
              </w:rPr>
            </w:pPr>
            <w:r w:rsidRPr="00876919">
              <w:rPr>
                <w:rFonts w:asciiTheme="minorBidi" w:eastAsiaTheme="majorHAnsi" w:hAnsiTheme="minorBidi"/>
                <w:sz w:val="22"/>
                <w:szCs w:val="22"/>
              </w:rPr>
              <w:t>▪</w:t>
            </w:r>
            <w:r w:rsidRPr="00876919">
              <w:rPr>
                <w:rFonts w:asciiTheme="minorBidi" w:hAnsiTheme="minorBidi"/>
                <w:sz w:val="22"/>
                <w:szCs w:val="22"/>
              </w:rPr>
              <w:t xml:space="preserve"> </w:t>
            </w:r>
            <w:r w:rsidRPr="00876919">
              <w:rPr>
                <w:rFonts w:asciiTheme="minorBidi" w:eastAsiaTheme="majorHAnsi" w:hAnsiTheme="minorBidi"/>
                <w:sz w:val="22"/>
                <w:szCs w:val="22"/>
              </w:rPr>
              <w:t>Objectives and Challenges in R&amp;D (35): Necessity of government support, alignment with RFP/item, specificity and quantification of objectives, level and challenge of goals, potential for high-quality IP creation, creativity in research content and methodology.</w:t>
            </w:r>
          </w:p>
          <w:p w14:paraId="6B5F04B9" w14:textId="1BDF6246" w:rsidR="00F4672A" w:rsidRPr="00876919" w:rsidRDefault="00F4672A" w:rsidP="00960C00">
            <w:pPr>
              <w:pStyle w:val="af3"/>
              <w:spacing w:line="240" w:lineRule="auto"/>
              <w:ind w:left="214" w:hanging="214"/>
              <w:rPr>
                <w:rFonts w:asciiTheme="minorBidi" w:eastAsiaTheme="majorHAnsi" w:hAnsiTheme="minorBidi"/>
                <w:sz w:val="22"/>
                <w:szCs w:val="22"/>
              </w:rPr>
            </w:pPr>
            <w:r w:rsidRPr="00876919">
              <w:rPr>
                <w:rFonts w:asciiTheme="minorBidi" w:eastAsiaTheme="majorHAnsi" w:hAnsiTheme="minorBidi"/>
                <w:sz w:val="22"/>
                <w:szCs w:val="22"/>
              </w:rPr>
              <w:t>▪</w:t>
            </w:r>
            <w:r w:rsidRPr="00876919">
              <w:rPr>
                <w:rFonts w:asciiTheme="minorBidi" w:hAnsiTheme="minorBidi"/>
                <w:sz w:val="22"/>
                <w:szCs w:val="22"/>
              </w:rPr>
              <w:t xml:space="preserve"> </w:t>
            </w:r>
            <w:r w:rsidRPr="00876919">
              <w:rPr>
                <w:rFonts w:asciiTheme="minorBidi" w:eastAsiaTheme="majorHAnsi" w:hAnsiTheme="minorBidi"/>
                <w:spacing w:val="-7"/>
                <w:sz w:val="22"/>
                <w:szCs w:val="22"/>
              </w:rPr>
              <w:t>Feasibility of Research Methods and Implementation Strategy (5): Appropriateness of development content and methodology, adequacy of R&amp;D budget and cost estimation, suitability of external technology adoption.</w:t>
            </w:r>
          </w:p>
        </w:tc>
      </w:tr>
      <w:tr w:rsidR="00F4672A" w:rsidRPr="00876919" w14:paraId="4153BC68" w14:textId="77777777" w:rsidTr="005234BD">
        <w:trPr>
          <w:trHeight w:val="1045"/>
        </w:trPr>
        <w:tc>
          <w:tcPr>
            <w:tcW w:w="337" w:type="pct"/>
            <w:vMerge/>
            <w:tcBorders>
              <w:top w:val="single" w:sz="3" w:space="0" w:color="000000"/>
              <w:left w:val="single" w:sz="3" w:space="0" w:color="000000"/>
              <w:bottom w:val="single" w:sz="3" w:space="0" w:color="000000"/>
              <w:right w:val="single" w:sz="3" w:space="0" w:color="000000"/>
            </w:tcBorders>
          </w:tcPr>
          <w:p w14:paraId="706DEF09" w14:textId="77777777" w:rsidR="00F4672A" w:rsidRPr="00876919" w:rsidRDefault="00F4672A" w:rsidP="00960C00">
            <w:pPr>
              <w:pStyle w:val="af3"/>
              <w:spacing w:line="240" w:lineRule="auto"/>
              <w:rPr>
                <w:rFonts w:asciiTheme="minorBidi" w:eastAsiaTheme="majorHAnsi" w:hAnsiTheme="minorBidi"/>
                <w:sz w:val="22"/>
                <w:szCs w:val="22"/>
              </w:rPr>
            </w:pPr>
          </w:p>
        </w:tc>
        <w:tc>
          <w:tcPr>
            <w:tcW w:w="1250" w:type="pct"/>
            <w:tcBorders>
              <w:top w:val="dotted" w:sz="3" w:space="0" w:color="000000"/>
              <w:left w:val="single" w:sz="3" w:space="0" w:color="000000"/>
              <w:bottom w:val="dotted" w:sz="3" w:space="0" w:color="000000"/>
              <w:right w:val="single" w:sz="3" w:space="0" w:color="000000"/>
            </w:tcBorders>
            <w:vAlign w:val="center"/>
          </w:tcPr>
          <w:p w14:paraId="44781552" w14:textId="09B6CFB4" w:rsidR="00F4672A" w:rsidRPr="00876919" w:rsidRDefault="00F4672A"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5"/>
                <w:sz w:val="22"/>
                <w:szCs w:val="22"/>
              </w:rPr>
              <w:t>Research Capability (20)</w:t>
            </w:r>
          </w:p>
        </w:tc>
        <w:tc>
          <w:tcPr>
            <w:tcW w:w="3413" w:type="pct"/>
            <w:tcBorders>
              <w:top w:val="dotted" w:sz="3" w:space="0" w:color="000000"/>
              <w:left w:val="single" w:sz="3" w:space="0" w:color="000000"/>
              <w:bottom w:val="dotted" w:sz="3" w:space="0" w:color="000000"/>
              <w:right w:val="single" w:sz="3" w:space="0" w:color="000000"/>
            </w:tcBorders>
            <w:vAlign w:val="center"/>
          </w:tcPr>
          <w:p w14:paraId="4DD6B7BD" w14:textId="005E8D6F" w:rsidR="00F4672A" w:rsidRPr="00876919" w:rsidRDefault="00F4672A" w:rsidP="00960C00">
            <w:pPr>
              <w:pStyle w:val="af3"/>
              <w:spacing w:line="240" w:lineRule="auto"/>
              <w:ind w:left="214" w:hanging="214"/>
              <w:rPr>
                <w:rFonts w:asciiTheme="minorBidi" w:eastAsiaTheme="majorHAnsi" w:hAnsiTheme="minorBidi"/>
                <w:sz w:val="22"/>
                <w:szCs w:val="22"/>
              </w:rPr>
            </w:pPr>
            <w:r w:rsidRPr="00876919">
              <w:rPr>
                <w:rFonts w:asciiTheme="minorBidi" w:eastAsiaTheme="majorHAnsi" w:hAnsiTheme="minorBidi"/>
                <w:sz w:val="22"/>
                <w:szCs w:val="22"/>
              </w:rPr>
              <w:t>▪</w:t>
            </w:r>
            <w:r w:rsidRPr="00876919">
              <w:rPr>
                <w:rFonts w:asciiTheme="minorBidi" w:hAnsiTheme="minorBidi"/>
                <w:sz w:val="22"/>
                <w:szCs w:val="22"/>
              </w:rPr>
              <w:t xml:space="preserve"> </w:t>
            </w:r>
            <w:r w:rsidRPr="00876919">
              <w:rPr>
                <w:rFonts w:asciiTheme="minorBidi" w:eastAsiaTheme="majorHAnsi" w:hAnsiTheme="minorBidi"/>
                <w:spacing w:val="-2"/>
                <w:sz w:val="22"/>
                <w:szCs w:val="22"/>
              </w:rPr>
              <w:t>Competency of Research Team (20): Expertise and research ethics of the principal investigator, competency and role distribution of participating researchers, availability of research facilities and equipment, appropriateness of research infrastructure utilization, management and possession of intellectual property personnel and related IP.</w:t>
            </w:r>
          </w:p>
        </w:tc>
      </w:tr>
      <w:tr w:rsidR="00F4672A" w:rsidRPr="00876919" w14:paraId="1492E074" w14:textId="77777777" w:rsidTr="005234BD">
        <w:trPr>
          <w:trHeight w:val="2570"/>
        </w:trPr>
        <w:tc>
          <w:tcPr>
            <w:tcW w:w="337" w:type="pct"/>
            <w:vMerge/>
            <w:tcBorders>
              <w:top w:val="single" w:sz="3" w:space="0" w:color="000000"/>
              <w:left w:val="single" w:sz="3" w:space="0" w:color="000000"/>
              <w:bottom w:val="single" w:sz="3" w:space="0" w:color="000000"/>
              <w:right w:val="single" w:sz="3" w:space="0" w:color="000000"/>
            </w:tcBorders>
          </w:tcPr>
          <w:p w14:paraId="446FA717" w14:textId="77777777" w:rsidR="00F4672A" w:rsidRPr="00876919" w:rsidRDefault="00F4672A" w:rsidP="00960C00">
            <w:pPr>
              <w:pStyle w:val="af3"/>
              <w:spacing w:line="240" w:lineRule="auto"/>
              <w:rPr>
                <w:rFonts w:asciiTheme="minorBidi" w:eastAsiaTheme="majorHAnsi" w:hAnsiTheme="minorBidi"/>
                <w:sz w:val="22"/>
                <w:szCs w:val="22"/>
              </w:rPr>
            </w:pPr>
          </w:p>
        </w:tc>
        <w:tc>
          <w:tcPr>
            <w:tcW w:w="1250" w:type="pct"/>
            <w:tcBorders>
              <w:top w:val="dotted" w:sz="3" w:space="0" w:color="000000"/>
              <w:left w:val="single" w:sz="3" w:space="0" w:color="000000"/>
              <w:bottom w:val="single" w:sz="3" w:space="0" w:color="000000"/>
              <w:right w:val="single" w:sz="3" w:space="0" w:color="000000"/>
            </w:tcBorders>
            <w:vAlign w:val="center"/>
          </w:tcPr>
          <w:p w14:paraId="0A69F7DF" w14:textId="454AD155" w:rsidR="00F4672A" w:rsidRPr="00876919" w:rsidRDefault="00F4672A" w:rsidP="00960C00">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5"/>
                <w:sz w:val="22"/>
                <w:szCs w:val="22"/>
              </w:rPr>
              <w:t>Commercialization &amp; Economic Feasibility (40)</w:t>
            </w:r>
          </w:p>
        </w:tc>
        <w:tc>
          <w:tcPr>
            <w:tcW w:w="3413" w:type="pct"/>
            <w:tcBorders>
              <w:top w:val="dotted" w:sz="3" w:space="0" w:color="000000"/>
              <w:left w:val="single" w:sz="3" w:space="0" w:color="000000"/>
              <w:bottom w:val="single" w:sz="3" w:space="0" w:color="000000"/>
              <w:right w:val="single" w:sz="3" w:space="0" w:color="000000"/>
            </w:tcBorders>
            <w:vAlign w:val="center"/>
          </w:tcPr>
          <w:p w14:paraId="1E56E9AD" w14:textId="3DDD1146" w:rsidR="00F4672A" w:rsidRPr="00876919" w:rsidRDefault="00F4672A" w:rsidP="00960C00">
            <w:pPr>
              <w:pStyle w:val="af3"/>
              <w:wordWrap/>
              <w:spacing w:line="240" w:lineRule="auto"/>
              <w:ind w:left="203" w:hanging="203"/>
              <w:rPr>
                <w:rFonts w:asciiTheme="minorBidi" w:eastAsiaTheme="majorHAnsi" w:hAnsiTheme="minorBidi"/>
                <w:sz w:val="22"/>
                <w:szCs w:val="22"/>
              </w:rPr>
            </w:pPr>
            <w:r w:rsidRPr="00876919">
              <w:rPr>
                <w:rFonts w:asciiTheme="minorBidi" w:eastAsiaTheme="majorHAnsi" w:hAnsiTheme="minorBidi"/>
                <w:spacing w:val="-5"/>
                <w:sz w:val="22"/>
                <w:szCs w:val="22"/>
              </w:rPr>
              <w:t>▪</w:t>
            </w:r>
            <w:r w:rsidRPr="00876919">
              <w:rPr>
                <w:rFonts w:asciiTheme="minorBidi" w:hAnsiTheme="minorBidi"/>
                <w:sz w:val="22"/>
                <w:szCs w:val="22"/>
              </w:rPr>
              <w:t xml:space="preserve"> </w:t>
            </w:r>
            <w:r w:rsidRPr="00876919">
              <w:rPr>
                <w:rFonts w:asciiTheme="minorBidi" w:eastAsiaTheme="majorHAnsi" w:hAnsiTheme="minorBidi"/>
                <w:spacing w:val="-5"/>
                <w:sz w:val="22"/>
                <w:szCs w:val="22"/>
              </w:rPr>
              <w:t>Past Commercialization Performance (15): Appropriateness of the research team’s past commercialization records, past technology transfer and commercialization achievements.</w:t>
            </w:r>
          </w:p>
          <w:p w14:paraId="074F4627" w14:textId="2F49E266" w:rsidR="00F4672A" w:rsidRPr="00876919" w:rsidRDefault="00F4672A" w:rsidP="00960C00">
            <w:pPr>
              <w:pStyle w:val="af3"/>
              <w:wordWrap/>
              <w:spacing w:line="240" w:lineRule="auto"/>
              <w:ind w:left="209" w:hanging="209"/>
              <w:rPr>
                <w:rFonts w:asciiTheme="minorBidi" w:eastAsiaTheme="majorHAnsi" w:hAnsiTheme="minorBidi"/>
                <w:sz w:val="22"/>
                <w:szCs w:val="22"/>
              </w:rPr>
            </w:pPr>
            <w:r w:rsidRPr="00876919">
              <w:rPr>
                <w:rFonts w:asciiTheme="minorBidi" w:eastAsiaTheme="majorHAnsi" w:hAnsiTheme="minorBidi"/>
                <w:spacing w:val="-5"/>
                <w:sz w:val="22"/>
                <w:szCs w:val="22"/>
              </w:rPr>
              <w:t>▪</w:t>
            </w:r>
            <w:r w:rsidRPr="00876919">
              <w:rPr>
                <w:rFonts w:asciiTheme="minorBidi" w:hAnsiTheme="minorBidi"/>
                <w:sz w:val="22"/>
                <w:szCs w:val="22"/>
              </w:rPr>
              <w:t xml:space="preserve"> </w:t>
            </w:r>
            <w:r w:rsidRPr="00876919">
              <w:rPr>
                <w:rFonts w:asciiTheme="minorBidi" w:eastAsiaTheme="majorHAnsi" w:hAnsiTheme="minorBidi"/>
                <w:spacing w:val="-5"/>
                <w:sz w:val="22"/>
                <w:szCs w:val="22"/>
              </w:rPr>
              <w:t>Commercialization Plan &amp; Commitment (10): Appropriateness of investment plans for commercialization, validity of market analysis, standardization, certification strategies, and commercialization strategy.</w:t>
            </w:r>
          </w:p>
          <w:p w14:paraId="0742F168" w14:textId="56DD82C0" w:rsidR="00F4672A" w:rsidRPr="00876919" w:rsidRDefault="00F4672A" w:rsidP="00960C00">
            <w:pPr>
              <w:pStyle w:val="af3"/>
              <w:wordWrap/>
              <w:spacing w:line="240" w:lineRule="auto"/>
              <w:ind w:left="209" w:hanging="209"/>
              <w:rPr>
                <w:rFonts w:asciiTheme="minorBidi" w:eastAsiaTheme="majorHAnsi" w:hAnsiTheme="minorBidi"/>
                <w:sz w:val="22"/>
                <w:szCs w:val="22"/>
              </w:rPr>
            </w:pPr>
            <w:r w:rsidRPr="00876919">
              <w:rPr>
                <w:rFonts w:asciiTheme="minorBidi" w:eastAsiaTheme="majorHAnsi" w:hAnsiTheme="minorBidi"/>
                <w:spacing w:val="-5"/>
                <w:sz w:val="22"/>
                <w:szCs w:val="22"/>
              </w:rPr>
              <w:t>▪ Economic Feasibility (10): Potential for additional value creation through technology development (e.g., technology transfer, revenue, profit, import substitution, export effects, job creation).</w:t>
            </w:r>
          </w:p>
          <w:p w14:paraId="2E33CED7" w14:textId="37F393A6" w:rsidR="00F4672A" w:rsidRPr="00876919" w:rsidRDefault="00F4672A" w:rsidP="00960C00">
            <w:pPr>
              <w:pStyle w:val="af3"/>
              <w:spacing w:line="240" w:lineRule="auto"/>
              <w:ind w:left="220" w:hanging="220"/>
              <w:rPr>
                <w:rFonts w:asciiTheme="minorBidi" w:eastAsiaTheme="majorHAnsi" w:hAnsiTheme="minorBidi"/>
                <w:sz w:val="22"/>
                <w:szCs w:val="22"/>
              </w:rPr>
            </w:pPr>
            <w:r w:rsidRPr="00876919">
              <w:rPr>
                <w:rFonts w:asciiTheme="minorBidi" w:eastAsiaTheme="majorHAnsi" w:hAnsiTheme="minorBidi"/>
                <w:sz w:val="22"/>
                <w:szCs w:val="22"/>
              </w:rPr>
              <w:t>▪</w:t>
            </w:r>
            <w:r w:rsidR="00CF58DB" w:rsidRPr="00876919">
              <w:rPr>
                <w:rFonts w:asciiTheme="minorBidi" w:eastAsiaTheme="majorHAnsi" w:hAnsiTheme="minorBidi"/>
                <w:sz w:val="22"/>
                <w:szCs w:val="22"/>
              </w:rPr>
              <w:t xml:space="preserve"> Regional Ripple Effects (5): Appropriateness of the ripple effects of the R&amp;D project on the local community, including increases in direct and indirect employment within the region, improvements in productivity, and growth in regional sales.</w:t>
            </w:r>
          </w:p>
        </w:tc>
      </w:tr>
    </w:tbl>
    <w:p w14:paraId="53735F86" w14:textId="77777777" w:rsidR="00F4672A" w:rsidRPr="00876919" w:rsidRDefault="00F4672A" w:rsidP="006949FB">
      <w:pPr>
        <w:rPr>
          <w:rFonts w:asciiTheme="minorBidi" w:hAnsiTheme="minorBidi"/>
          <w:szCs w:val="22"/>
        </w:rPr>
      </w:pPr>
    </w:p>
    <w:p w14:paraId="05DA2A60" w14:textId="3CB47B89" w:rsidR="00D34496" w:rsidRPr="00876919" w:rsidRDefault="005234BD" w:rsidP="006949FB">
      <w:pPr>
        <w:pBdr>
          <w:bottom w:val="single" w:sz="6" w:space="1" w:color="auto"/>
        </w:pBdr>
        <w:rPr>
          <w:rFonts w:asciiTheme="minorBidi" w:hAnsiTheme="minorBidi"/>
          <w:b/>
          <w:bCs/>
          <w:szCs w:val="22"/>
        </w:rPr>
      </w:pPr>
      <w:r>
        <w:rPr>
          <w:rFonts w:asciiTheme="minorBidi" w:hAnsiTheme="minorBidi" w:hint="eastAsia"/>
          <w:b/>
          <w:bCs/>
          <w:szCs w:val="22"/>
        </w:rPr>
        <w:t>5</w:t>
      </w:r>
      <w:r w:rsidR="00D34496" w:rsidRPr="00876919">
        <w:rPr>
          <w:rFonts w:asciiTheme="minorBidi" w:hAnsiTheme="minorBidi"/>
          <w:b/>
          <w:bCs/>
          <w:szCs w:val="22"/>
        </w:rPr>
        <w:t>. How to Apply, Submission due, and Submission Portal</w:t>
      </w:r>
    </w:p>
    <w:p w14:paraId="13995BAF" w14:textId="13584F0B" w:rsidR="0055526D" w:rsidRPr="00876919" w:rsidRDefault="00D55181" w:rsidP="006949FB">
      <w:pPr>
        <w:rPr>
          <w:rFonts w:asciiTheme="minorBidi" w:hAnsiTheme="minorBidi"/>
          <w:szCs w:val="22"/>
        </w:rPr>
      </w:pPr>
      <w:r w:rsidRPr="00876919">
        <w:rPr>
          <w:rFonts w:asciiTheme="minorBidi" w:eastAsiaTheme="majorHAnsi" w:hAnsiTheme="minorBidi"/>
          <w:szCs w:val="22"/>
        </w:rPr>
        <w:t xml:space="preserve">□ </w:t>
      </w:r>
      <w:r w:rsidR="00CF58DB" w:rsidRPr="00876919">
        <w:rPr>
          <w:rFonts w:asciiTheme="minorBidi" w:hAnsiTheme="minorBidi"/>
          <w:szCs w:val="22"/>
        </w:rPr>
        <w:t xml:space="preserve">It is required that the Principal Investigator logs into the designated online system and </w:t>
      </w:r>
      <w:r w:rsidR="00CF58DB" w:rsidRPr="00876919">
        <w:rPr>
          <w:rFonts w:asciiTheme="minorBidi" w:hAnsiTheme="minorBidi"/>
          <w:b/>
          <w:bCs/>
          <w:szCs w:val="22"/>
        </w:rPr>
        <w:t>completes all entries for the application (project details) and uploads all required documents by 6:00 PM (KST) on the submission deadline. Only applications in the status of “</w:t>
      </w:r>
      <w:r w:rsidR="00CF58DB" w:rsidRPr="00876919">
        <w:rPr>
          <w:rFonts w:asciiTheme="minorBidi" w:eastAsiaTheme="majorHAnsi" w:hAnsiTheme="minorBidi"/>
          <w:b/>
          <w:color w:val="0000FF"/>
          <w:spacing w:val="-5"/>
          <w:szCs w:val="22"/>
          <w:shd w:val="clear" w:color="000000" w:fill="auto"/>
        </w:rPr>
        <w:t>Submission</w:t>
      </w:r>
      <w:r w:rsidR="00CF58DB" w:rsidRPr="00876919">
        <w:rPr>
          <w:rFonts w:asciiTheme="minorBidi" w:hAnsiTheme="minorBidi"/>
          <w:b/>
          <w:bCs/>
          <w:szCs w:val="22"/>
        </w:rPr>
        <w:t xml:space="preserve"> </w:t>
      </w:r>
      <w:r w:rsidR="00CF58DB" w:rsidRPr="00876919">
        <w:rPr>
          <w:rFonts w:asciiTheme="minorBidi" w:eastAsiaTheme="majorHAnsi" w:hAnsiTheme="minorBidi"/>
          <w:b/>
          <w:color w:val="0000FF"/>
          <w:spacing w:val="-5"/>
          <w:szCs w:val="22"/>
          <w:shd w:val="clear" w:color="000000" w:fill="auto"/>
        </w:rPr>
        <w:t>Completed</w:t>
      </w:r>
      <w:r w:rsidR="00CF58DB" w:rsidRPr="00876919">
        <w:rPr>
          <w:rFonts w:asciiTheme="minorBidi" w:hAnsiTheme="minorBidi"/>
          <w:b/>
          <w:bCs/>
          <w:szCs w:val="22"/>
        </w:rPr>
        <w:t>” will be accepted</w:t>
      </w:r>
      <w:r w:rsidR="00CF58DB" w:rsidRPr="00876919">
        <w:rPr>
          <w:rFonts w:asciiTheme="minorBidi" w:hAnsiTheme="minorBidi"/>
          <w:szCs w:val="22"/>
        </w:rPr>
        <w:t xml:space="preserve">. Please note that </w:t>
      </w:r>
      <w:r w:rsidR="00CF58DB" w:rsidRPr="00876919">
        <w:rPr>
          <w:rFonts w:asciiTheme="minorBidi" w:eastAsiaTheme="majorHAnsi" w:hAnsiTheme="minorBidi"/>
          <w:b/>
          <w:color w:val="0000FF"/>
          <w:spacing w:val="-5"/>
          <w:szCs w:val="22"/>
          <w:shd w:val="clear" w:color="000000" w:fill="auto"/>
        </w:rPr>
        <w:t>data entry and document upload may take more than one hour</w:t>
      </w:r>
      <w:r w:rsidR="00CF58DB" w:rsidRPr="00876919">
        <w:rPr>
          <w:rFonts w:asciiTheme="minorBidi" w:hAnsiTheme="minorBidi"/>
          <w:szCs w:val="22"/>
        </w:rPr>
        <w:t xml:space="preserve">, and </w:t>
      </w:r>
      <w:r w:rsidR="00CF58DB" w:rsidRPr="00876919">
        <w:rPr>
          <w:rFonts w:asciiTheme="minorBidi" w:hAnsiTheme="minorBidi"/>
          <w:b/>
          <w:bCs/>
          <w:szCs w:val="22"/>
        </w:rPr>
        <w:t>applications not fully submitted within the deadline will not be accepted under any circumstances (no grace period for late submission)</w:t>
      </w:r>
      <w:r w:rsidR="00CF58DB" w:rsidRPr="00876919">
        <w:rPr>
          <w:rFonts w:asciiTheme="minorBidi" w:hAnsiTheme="minorBidi"/>
          <w:szCs w:val="22"/>
        </w:rPr>
        <w:t>.</w:t>
      </w:r>
    </w:p>
    <w:tbl>
      <w:tblPr>
        <w:tblStyle w:val="aa"/>
        <w:tblW w:w="0" w:type="auto"/>
        <w:tblLook w:val="04A0" w:firstRow="1" w:lastRow="0" w:firstColumn="1" w:lastColumn="0" w:noHBand="0" w:noVBand="1"/>
      </w:tblPr>
      <w:tblGrid>
        <w:gridCol w:w="3397"/>
        <w:gridCol w:w="7059"/>
      </w:tblGrid>
      <w:tr w:rsidR="00D34496" w:rsidRPr="00876919" w14:paraId="0D5328A3" w14:textId="77777777" w:rsidTr="00D55181">
        <w:tc>
          <w:tcPr>
            <w:tcW w:w="3397" w:type="dxa"/>
            <w:shd w:val="clear" w:color="auto" w:fill="A5C9EB" w:themeFill="text2" w:themeFillTint="40"/>
          </w:tcPr>
          <w:p w14:paraId="77DB0855" w14:textId="2E95AC51" w:rsidR="00D34496" w:rsidRPr="00876919" w:rsidRDefault="00D34496" w:rsidP="0055526D">
            <w:pPr>
              <w:jc w:val="center"/>
              <w:rPr>
                <w:rFonts w:asciiTheme="minorBidi" w:hAnsiTheme="minorBidi"/>
                <w:b/>
                <w:bCs/>
                <w:szCs w:val="22"/>
              </w:rPr>
            </w:pPr>
            <w:r w:rsidRPr="00876919">
              <w:rPr>
                <w:rFonts w:asciiTheme="minorBidi" w:hAnsiTheme="minorBidi"/>
                <w:b/>
                <w:bCs/>
                <w:szCs w:val="22"/>
              </w:rPr>
              <w:t>Category</w:t>
            </w:r>
          </w:p>
        </w:tc>
        <w:tc>
          <w:tcPr>
            <w:tcW w:w="7059" w:type="dxa"/>
            <w:shd w:val="clear" w:color="auto" w:fill="A5C9EB" w:themeFill="text2" w:themeFillTint="40"/>
          </w:tcPr>
          <w:p w14:paraId="28DBA4EF" w14:textId="5D27D212" w:rsidR="00D34496" w:rsidRPr="00876919" w:rsidRDefault="00D34496" w:rsidP="0055526D">
            <w:pPr>
              <w:jc w:val="center"/>
              <w:rPr>
                <w:rFonts w:asciiTheme="minorBidi" w:hAnsiTheme="minorBidi"/>
                <w:b/>
                <w:bCs/>
                <w:szCs w:val="22"/>
              </w:rPr>
            </w:pPr>
            <w:r w:rsidRPr="00876919">
              <w:rPr>
                <w:rFonts w:asciiTheme="minorBidi" w:hAnsiTheme="minorBidi"/>
                <w:b/>
                <w:bCs/>
                <w:szCs w:val="22"/>
              </w:rPr>
              <w:t>Period</w:t>
            </w:r>
          </w:p>
        </w:tc>
      </w:tr>
      <w:tr w:rsidR="00D34496" w:rsidRPr="00876919" w14:paraId="763C294E" w14:textId="77777777" w:rsidTr="0055526D">
        <w:tc>
          <w:tcPr>
            <w:tcW w:w="3397" w:type="dxa"/>
          </w:tcPr>
          <w:p w14:paraId="4A4AB773" w14:textId="1FCB1A82" w:rsidR="00D34496" w:rsidRPr="00876919" w:rsidRDefault="00D34496" w:rsidP="0055526D">
            <w:pPr>
              <w:jc w:val="center"/>
              <w:rPr>
                <w:rFonts w:asciiTheme="minorBidi" w:hAnsiTheme="minorBidi"/>
                <w:szCs w:val="22"/>
              </w:rPr>
            </w:pPr>
            <w:r w:rsidRPr="00876919">
              <w:rPr>
                <w:rFonts w:asciiTheme="minorBidi" w:hAnsiTheme="minorBidi"/>
                <w:szCs w:val="22"/>
              </w:rPr>
              <w:t>Solicitation Period</w:t>
            </w:r>
          </w:p>
        </w:tc>
        <w:tc>
          <w:tcPr>
            <w:tcW w:w="7059" w:type="dxa"/>
          </w:tcPr>
          <w:p w14:paraId="2F6CA67F" w14:textId="37D9F29E" w:rsidR="00D34496" w:rsidRPr="00876919" w:rsidRDefault="00CF58DB" w:rsidP="006949FB">
            <w:pPr>
              <w:rPr>
                <w:rFonts w:asciiTheme="minorBidi" w:hAnsiTheme="minorBidi"/>
                <w:szCs w:val="22"/>
              </w:rPr>
            </w:pPr>
            <w:r w:rsidRPr="00876919">
              <w:rPr>
                <w:rFonts w:asciiTheme="minorBidi" w:hAnsiTheme="minorBidi"/>
                <w:szCs w:val="22"/>
              </w:rPr>
              <w:t xml:space="preserve">◦ From </w:t>
            </w:r>
            <w:r w:rsidR="008F17DF" w:rsidRPr="00876919">
              <w:rPr>
                <w:rFonts w:asciiTheme="minorBidi" w:hAnsiTheme="minorBidi"/>
                <w:szCs w:val="22"/>
              </w:rPr>
              <w:t>Jan. 2</w:t>
            </w:r>
            <w:r w:rsidR="001C4B4A">
              <w:rPr>
                <w:rFonts w:asciiTheme="minorBidi" w:hAnsiTheme="minorBidi" w:hint="eastAsia"/>
                <w:szCs w:val="22"/>
              </w:rPr>
              <w:t>6</w:t>
            </w:r>
            <w:r w:rsidR="008F17DF" w:rsidRPr="00876919">
              <w:rPr>
                <w:rFonts w:asciiTheme="minorBidi" w:hAnsiTheme="minorBidi"/>
                <w:szCs w:val="22"/>
              </w:rPr>
              <w:t xml:space="preserve">, </w:t>
            </w:r>
            <w:r w:rsidRPr="00876919">
              <w:rPr>
                <w:rFonts w:asciiTheme="minorBidi" w:hAnsiTheme="minorBidi"/>
                <w:szCs w:val="22"/>
              </w:rPr>
              <w:t>202</w:t>
            </w:r>
            <w:r w:rsidR="008F17DF" w:rsidRPr="00876919">
              <w:rPr>
                <w:rFonts w:asciiTheme="minorBidi" w:hAnsiTheme="minorBidi"/>
                <w:szCs w:val="22"/>
              </w:rPr>
              <w:t>6</w:t>
            </w:r>
            <w:r w:rsidRPr="00876919">
              <w:rPr>
                <w:rFonts w:asciiTheme="minorBidi" w:hAnsiTheme="minorBidi"/>
                <w:szCs w:val="22"/>
              </w:rPr>
              <w:t xml:space="preserve"> </w:t>
            </w:r>
            <w:r w:rsidR="008F17DF" w:rsidRPr="00876919">
              <w:rPr>
                <w:rFonts w:asciiTheme="minorBidi" w:hAnsiTheme="minorBidi"/>
                <w:szCs w:val="22"/>
              </w:rPr>
              <w:t>(</w:t>
            </w:r>
            <w:r w:rsidR="001C4B4A">
              <w:rPr>
                <w:rFonts w:asciiTheme="minorBidi" w:hAnsiTheme="minorBidi" w:hint="eastAsia"/>
                <w:szCs w:val="22"/>
              </w:rPr>
              <w:t>Mon</w:t>
            </w:r>
            <w:r w:rsidR="008F17DF" w:rsidRPr="00876919">
              <w:rPr>
                <w:rFonts w:asciiTheme="minorBidi" w:hAnsiTheme="minorBidi"/>
                <w:szCs w:val="22"/>
              </w:rPr>
              <w:t>) to</w:t>
            </w:r>
            <w:r w:rsidRPr="00876919">
              <w:rPr>
                <w:rFonts w:asciiTheme="minorBidi" w:hAnsiTheme="minorBidi"/>
                <w:szCs w:val="22"/>
              </w:rPr>
              <w:t xml:space="preserve"> </w:t>
            </w:r>
            <w:r w:rsidR="001C4B4A">
              <w:rPr>
                <w:rFonts w:asciiTheme="minorBidi" w:hAnsiTheme="minorBidi" w:hint="eastAsia"/>
                <w:szCs w:val="22"/>
              </w:rPr>
              <w:t>Mar</w:t>
            </w:r>
            <w:r w:rsidRPr="00876919">
              <w:rPr>
                <w:rFonts w:asciiTheme="minorBidi" w:hAnsiTheme="minorBidi"/>
                <w:szCs w:val="22"/>
              </w:rPr>
              <w:t>.</w:t>
            </w:r>
            <w:r w:rsidR="001C4B4A">
              <w:rPr>
                <w:rFonts w:asciiTheme="minorBidi" w:hAnsiTheme="minorBidi" w:hint="eastAsia"/>
                <w:szCs w:val="22"/>
              </w:rPr>
              <w:t>5</w:t>
            </w:r>
            <w:r w:rsidR="008F17DF" w:rsidRPr="00876919">
              <w:rPr>
                <w:rFonts w:asciiTheme="minorBidi" w:hAnsiTheme="minorBidi"/>
                <w:szCs w:val="22"/>
              </w:rPr>
              <w:t>, 2026 (</w:t>
            </w:r>
            <w:r w:rsidR="001C4B4A">
              <w:rPr>
                <w:rFonts w:asciiTheme="minorBidi" w:hAnsiTheme="minorBidi" w:hint="eastAsia"/>
                <w:szCs w:val="22"/>
              </w:rPr>
              <w:t>Thu</w:t>
            </w:r>
            <w:r w:rsidR="008F17DF" w:rsidRPr="00876919">
              <w:rPr>
                <w:rFonts w:asciiTheme="minorBidi" w:hAnsiTheme="minorBidi"/>
                <w:szCs w:val="22"/>
              </w:rPr>
              <w:t xml:space="preserve">) </w:t>
            </w:r>
            <w:r w:rsidRPr="00876919">
              <w:rPr>
                <w:rFonts w:asciiTheme="minorBidi" w:hAnsiTheme="minorBidi"/>
                <w:szCs w:val="22"/>
              </w:rPr>
              <w:t>18:00</w:t>
            </w:r>
            <w:r w:rsidR="008F17DF" w:rsidRPr="00876919">
              <w:rPr>
                <w:rFonts w:asciiTheme="minorBidi" w:hAnsiTheme="minorBidi"/>
                <w:szCs w:val="22"/>
              </w:rPr>
              <w:t xml:space="preserve"> </w:t>
            </w:r>
            <w:r w:rsidRPr="00876919">
              <w:rPr>
                <w:rFonts w:asciiTheme="minorBidi" w:hAnsiTheme="minorBidi"/>
                <w:szCs w:val="22"/>
              </w:rPr>
              <w:t>(KST)</w:t>
            </w:r>
          </w:p>
        </w:tc>
      </w:tr>
      <w:tr w:rsidR="00D34496" w:rsidRPr="009448F9" w14:paraId="485E7962" w14:textId="77777777" w:rsidTr="0055526D">
        <w:tc>
          <w:tcPr>
            <w:tcW w:w="3397" w:type="dxa"/>
          </w:tcPr>
          <w:p w14:paraId="75312983" w14:textId="5DE57EAF" w:rsidR="00D34496" w:rsidRPr="00876919" w:rsidRDefault="00D34496" w:rsidP="0055526D">
            <w:pPr>
              <w:jc w:val="center"/>
              <w:rPr>
                <w:rFonts w:asciiTheme="minorBidi" w:hAnsiTheme="minorBidi"/>
                <w:szCs w:val="22"/>
              </w:rPr>
            </w:pPr>
            <w:r w:rsidRPr="00876919">
              <w:rPr>
                <w:rFonts w:asciiTheme="minorBidi" w:hAnsiTheme="minorBidi"/>
                <w:szCs w:val="22"/>
              </w:rPr>
              <w:t>Issuance of application forms</w:t>
            </w:r>
          </w:p>
          <w:p w14:paraId="7D098700" w14:textId="4DC4ABF1" w:rsidR="00D34496" w:rsidRPr="00876919" w:rsidRDefault="00D34496" w:rsidP="0055526D">
            <w:pPr>
              <w:jc w:val="center"/>
              <w:rPr>
                <w:rFonts w:asciiTheme="minorBidi" w:hAnsiTheme="minorBidi"/>
                <w:szCs w:val="22"/>
              </w:rPr>
            </w:pPr>
            <w:r w:rsidRPr="00876919">
              <w:rPr>
                <w:rFonts w:asciiTheme="minorBidi" w:hAnsiTheme="minorBidi"/>
                <w:szCs w:val="22"/>
              </w:rPr>
              <w:t>and related forms</w:t>
            </w:r>
          </w:p>
        </w:tc>
        <w:tc>
          <w:tcPr>
            <w:tcW w:w="7059" w:type="dxa"/>
          </w:tcPr>
          <w:p w14:paraId="5294FA6E" w14:textId="3043DB6E" w:rsidR="00CF58DB" w:rsidRPr="00876919" w:rsidRDefault="00CF58DB" w:rsidP="00CF58DB">
            <w:pPr>
              <w:rPr>
                <w:rFonts w:asciiTheme="minorBidi" w:hAnsiTheme="minorBidi"/>
                <w:szCs w:val="22"/>
              </w:rPr>
            </w:pPr>
            <w:r w:rsidRPr="00876919">
              <w:rPr>
                <w:rFonts w:asciiTheme="minorBidi" w:hAnsiTheme="minorBidi"/>
                <w:szCs w:val="22"/>
              </w:rPr>
              <w:t xml:space="preserve">◦ Issuance of application forms: Starting from </w:t>
            </w:r>
            <w:r w:rsidR="008F17DF" w:rsidRPr="00876919">
              <w:rPr>
                <w:rFonts w:asciiTheme="minorBidi" w:hAnsiTheme="minorBidi"/>
                <w:szCs w:val="22"/>
              </w:rPr>
              <w:t>Jan. 2</w:t>
            </w:r>
            <w:r w:rsidR="006C083C">
              <w:rPr>
                <w:rFonts w:asciiTheme="minorBidi" w:hAnsiTheme="minorBidi" w:hint="eastAsia"/>
                <w:szCs w:val="22"/>
              </w:rPr>
              <w:t>6</w:t>
            </w:r>
            <w:r w:rsidR="008F17DF" w:rsidRPr="00876919">
              <w:rPr>
                <w:rFonts w:asciiTheme="minorBidi" w:hAnsiTheme="minorBidi"/>
                <w:szCs w:val="22"/>
              </w:rPr>
              <w:t>, 2026 (</w:t>
            </w:r>
            <w:r w:rsidR="006C083C">
              <w:rPr>
                <w:rFonts w:asciiTheme="minorBidi" w:hAnsiTheme="minorBidi" w:hint="eastAsia"/>
                <w:szCs w:val="22"/>
              </w:rPr>
              <w:t>Mon</w:t>
            </w:r>
            <w:r w:rsidR="008F17DF" w:rsidRPr="00876919">
              <w:rPr>
                <w:rFonts w:asciiTheme="minorBidi" w:hAnsiTheme="minorBidi"/>
                <w:szCs w:val="22"/>
              </w:rPr>
              <w:t>)</w:t>
            </w:r>
            <w:r w:rsidRPr="00876919">
              <w:rPr>
                <w:rFonts w:asciiTheme="minorBidi" w:hAnsiTheme="minorBidi"/>
                <w:szCs w:val="22"/>
              </w:rPr>
              <w:t>~</w:t>
            </w:r>
          </w:p>
          <w:p w14:paraId="385831B1" w14:textId="77777777" w:rsidR="00CF58DB" w:rsidRPr="00876919" w:rsidRDefault="00CF58DB" w:rsidP="00CF58DB">
            <w:pPr>
              <w:rPr>
                <w:rFonts w:asciiTheme="minorBidi" w:hAnsiTheme="minorBidi"/>
                <w:szCs w:val="22"/>
              </w:rPr>
            </w:pPr>
            <w:r w:rsidRPr="00876919">
              <w:rPr>
                <w:rFonts w:asciiTheme="minorBidi" w:hAnsiTheme="minorBidi"/>
                <w:szCs w:val="22"/>
              </w:rPr>
              <w:t xml:space="preserve">◦ Issuance of Application Forms and Submission Guidelines: </w:t>
            </w:r>
          </w:p>
          <w:p w14:paraId="718CF9F7" w14:textId="7B4451AA" w:rsidR="00D34496" w:rsidRPr="00876919" w:rsidRDefault="00CF58DB" w:rsidP="00CF58DB">
            <w:pPr>
              <w:rPr>
                <w:rFonts w:asciiTheme="minorBidi" w:hAnsiTheme="minorBidi"/>
                <w:szCs w:val="22"/>
                <w:lang w:val="sv-SE"/>
              </w:rPr>
            </w:pPr>
            <w:r w:rsidRPr="00876919">
              <w:rPr>
                <w:rFonts w:asciiTheme="minorBidi" w:hAnsiTheme="minorBidi"/>
                <w:szCs w:val="22"/>
                <w:lang w:val="sv-SE"/>
              </w:rPr>
              <w:t>- Integrated R&amp;D Information System (IRIS): www.iris.go.kr</w:t>
            </w:r>
          </w:p>
        </w:tc>
      </w:tr>
      <w:tr w:rsidR="00D34496" w:rsidRPr="00876919" w14:paraId="718D9B5F" w14:textId="77777777" w:rsidTr="0055526D">
        <w:tc>
          <w:tcPr>
            <w:tcW w:w="3397" w:type="dxa"/>
          </w:tcPr>
          <w:p w14:paraId="6B6379CB" w14:textId="0D0517AB" w:rsidR="00D34496" w:rsidRPr="00876919" w:rsidRDefault="00D34496" w:rsidP="0055526D">
            <w:pPr>
              <w:jc w:val="center"/>
              <w:rPr>
                <w:rFonts w:asciiTheme="minorBidi" w:hAnsiTheme="minorBidi"/>
                <w:szCs w:val="22"/>
              </w:rPr>
            </w:pPr>
            <w:r w:rsidRPr="00876919">
              <w:rPr>
                <w:rFonts w:asciiTheme="minorBidi" w:hAnsiTheme="minorBidi"/>
                <w:szCs w:val="22"/>
              </w:rPr>
              <w:t>Submission due</w:t>
            </w:r>
          </w:p>
        </w:tc>
        <w:tc>
          <w:tcPr>
            <w:tcW w:w="7059" w:type="dxa"/>
          </w:tcPr>
          <w:p w14:paraId="62C28097" w14:textId="30616937" w:rsidR="00D34496" w:rsidRPr="00876919" w:rsidRDefault="00D34496" w:rsidP="006949FB">
            <w:pPr>
              <w:rPr>
                <w:rFonts w:asciiTheme="minorBidi" w:hAnsiTheme="minorBidi"/>
                <w:b/>
                <w:bCs/>
                <w:szCs w:val="22"/>
              </w:rPr>
            </w:pPr>
            <w:r w:rsidRPr="00876919">
              <w:rPr>
                <w:rFonts w:asciiTheme="minorBidi" w:hAnsiTheme="minorBidi"/>
                <w:b/>
                <w:bCs/>
                <w:szCs w:val="22"/>
              </w:rPr>
              <w:t xml:space="preserve">Submission </w:t>
            </w:r>
            <w:r w:rsidR="008F17DF" w:rsidRPr="00876919">
              <w:rPr>
                <w:rFonts w:asciiTheme="minorBidi" w:hAnsiTheme="minorBidi"/>
                <w:b/>
                <w:bCs/>
                <w:szCs w:val="22"/>
              </w:rPr>
              <w:t xml:space="preserve">Period: Jan. </w:t>
            </w:r>
            <w:r w:rsidR="006C083C">
              <w:rPr>
                <w:rFonts w:asciiTheme="minorBidi" w:hAnsiTheme="minorBidi" w:hint="eastAsia"/>
                <w:b/>
                <w:bCs/>
                <w:szCs w:val="22"/>
              </w:rPr>
              <w:t>30</w:t>
            </w:r>
            <w:r w:rsidR="008F17DF" w:rsidRPr="00876919">
              <w:rPr>
                <w:rFonts w:asciiTheme="minorBidi" w:hAnsiTheme="minorBidi"/>
                <w:b/>
                <w:bCs/>
                <w:szCs w:val="22"/>
              </w:rPr>
              <w:t>, 2026</w:t>
            </w:r>
            <w:r w:rsidRPr="00876919">
              <w:rPr>
                <w:rFonts w:asciiTheme="minorBidi" w:hAnsiTheme="minorBidi"/>
                <w:b/>
                <w:bCs/>
                <w:szCs w:val="22"/>
              </w:rPr>
              <w:t xml:space="preserve"> (</w:t>
            </w:r>
            <w:r w:rsidR="006C083C">
              <w:rPr>
                <w:rFonts w:asciiTheme="minorBidi" w:hAnsiTheme="minorBidi" w:hint="eastAsia"/>
                <w:b/>
                <w:bCs/>
                <w:szCs w:val="22"/>
              </w:rPr>
              <w:t>Fri</w:t>
            </w:r>
            <w:r w:rsidRPr="00876919">
              <w:rPr>
                <w:rFonts w:asciiTheme="minorBidi" w:hAnsiTheme="minorBidi"/>
                <w:b/>
                <w:bCs/>
                <w:szCs w:val="22"/>
              </w:rPr>
              <w:t xml:space="preserve">) </w:t>
            </w:r>
            <w:r w:rsidRPr="00876919">
              <w:rPr>
                <w:rFonts w:asciiTheme="minorBidi" w:hAnsiTheme="minorBidi"/>
                <w:b/>
                <w:bCs/>
                <w:color w:val="0000FF"/>
                <w:szCs w:val="22"/>
              </w:rPr>
              <w:t xml:space="preserve">– </w:t>
            </w:r>
            <w:r w:rsidR="006C083C">
              <w:rPr>
                <w:rFonts w:asciiTheme="minorBidi" w:hAnsiTheme="minorBidi" w:hint="eastAsia"/>
                <w:b/>
                <w:bCs/>
                <w:color w:val="0000FF"/>
                <w:szCs w:val="22"/>
              </w:rPr>
              <w:t>Mar</w:t>
            </w:r>
            <w:r w:rsidR="008F17DF" w:rsidRPr="00876919">
              <w:rPr>
                <w:rFonts w:asciiTheme="minorBidi" w:hAnsiTheme="minorBidi"/>
                <w:b/>
                <w:bCs/>
                <w:color w:val="0000FF"/>
                <w:szCs w:val="22"/>
              </w:rPr>
              <w:t>. 5</w:t>
            </w:r>
            <w:r w:rsidRPr="00876919">
              <w:rPr>
                <w:rFonts w:asciiTheme="minorBidi" w:hAnsiTheme="minorBidi"/>
                <w:b/>
                <w:bCs/>
                <w:color w:val="0000FF"/>
                <w:szCs w:val="22"/>
              </w:rPr>
              <w:t>, 20</w:t>
            </w:r>
            <w:r w:rsidR="008F17DF" w:rsidRPr="00876919">
              <w:rPr>
                <w:rFonts w:asciiTheme="minorBidi" w:hAnsiTheme="minorBidi"/>
                <w:b/>
                <w:bCs/>
                <w:color w:val="0000FF"/>
                <w:szCs w:val="22"/>
              </w:rPr>
              <w:t>26</w:t>
            </w:r>
            <w:r w:rsidRPr="00876919">
              <w:rPr>
                <w:rFonts w:asciiTheme="minorBidi" w:hAnsiTheme="minorBidi"/>
                <w:b/>
                <w:bCs/>
                <w:color w:val="0000FF"/>
                <w:szCs w:val="22"/>
              </w:rPr>
              <w:t xml:space="preserve"> (Thu), until 6:00 PM (KST)</w:t>
            </w:r>
          </w:p>
          <w:p w14:paraId="62444EBD" w14:textId="4BA3FD88" w:rsidR="00D34496" w:rsidRPr="00876919" w:rsidRDefault="00D34496" w:rsidP="006949FB">
            <w:pPr>
              <w:rPr>
                <w:rFonts w:asciiTheme="minorBidi" w:hAnsiTheme="minorBidi"/>
                <w:szCs w:val="22"/>
              </w:rPr>
            </w:pPr>
            <w:r w:rsidRPr="00876919">
              <w:rPr>
                <w:rFonts w:asciiTheme="minorBidi" w:hAnsiTheme="minorBidi"/>
                <w:szCs w:val="22"/>
              </w:rPr>
              <w:t xml:space="preserve">* </w:t>
            </w:r>
            <w:r w:rsidRPr="00876919">
              <w:rPr>
                <w:rFonts w:asciiTheme="minorBidi" w:hAnsiTheme="minorBidi"/>
                <w:b/>
                <w:bCs/>
                <w:szCs w:val="22"/>
              </w:rPr>
              <w:t xml:space="preserve">Strict adherence to the submission deadline is required </w:t>
            </w:r>
            <w:r w:rsidRPr="00876919">
              <w:rPr>
                <w:rFonts w:asciiTheme="minorBidi" w:hAnsiTheme="minorBidi"/>
                <w:b/>
                <w:bCs/>
                <w:color w:val="0000FF"/>
                <w:szCs w:val="22"/>
              </w:rPr>
              <w:t xml:space="preserve">(No </w:t>
            </w:r>
            <w:r w:rsidRPr="00876919">
              <w:rPr>
                <w:rFonts w:asciiTheme="minorBidi" w:hAnsiTheme="minorBidi"/>
                <w:b/>
                <w:bCs/>
                <w:color w:val="0000FF"/>
                <w:szCs w:val="22"/>
              </w:rPr>
              <w:lastRenderedPageBreak/>
              <w:t>modifications or submissions will be accepted after 6:00 PM)</w:t>
            </w:r>
          </w:p>
        </w:tc>
      </w:tr>
    </w:tbl>
    <w:p w14:paraId="321AF11A" w14:textId="77777777" w:rsidR="00A065B2" w:rsidRPr="00876919" w:rsidRDefault="00A065B2" w:rsidP="00680283">
      <w:pPr>
        <w:rPr>
          <w:rFonts w:asciiTheme="minorBidi" w:hAnsiTheme="minorBidi"/>
          <w:b/>
          <w:bCs/>
          <w:szCs w:val="22"/>
        </w:rPr>
      </w:pPr>
    </w:p>
    <w:p w14:paraId="22328501" w14:textId="7AB2A2C2" w:rsidR="00680283" w:rsidRPr="00876919" w:rsidRDefault="00680283" w:rsidP="00680283">
      <w:pPr>
        <w:rPr>
          <w:rFonts w:asciiTheme="minorBidi" w:hAnsiTheme="minorBidi"/>
          <w:szCs w:val="22"/>
        </w:rPr>
      </w:pPr>
      <w:r w:rsidRPr="00876919">
        <w:rPr>
          <w:rFonts w:asciiTheme="minorBidi" w:hAnsiTheme="minorBidi"/>
          <w:b/>
          <w:bCs/>
          <w:szCs w:val="22"/>
        </w:rPr>
        <w:t xml:space="preserve">□ </w:t>
      </w:r>
      <w:r w:rsidRPr="00876919">
        <w:rPr>
          <w:rFonts w:asciiTheme="minorBidi" w:hAnsiTheme="minorBidi"/>
          <w:szCs w:val="22"/>
        </w:rPr>
        <w:t>How to Apply: Submit the R&amp;D Plan and all supporting documents entirely online (no hard copy submission required).</w:t>
      </w:r>
    </w:p>
    <w:p w14:paraId="533DDE7E" w14:textId="380E6E6F" w:rsidR="00A065B2" w:rsidRPr="00876919" w:rsidRDefault="00A065B2" w:rsidP="00A065B2">
      <w:pPr>
        <w:rPr>
          <w:rFonts w:asciiTheme="minorBidi" w:hAnsiTheme="minorBidi"/>
          <w:szCs w:val="22"/>
        </w:rPr>
      </w:pPr>
      <w:r w:rsidRPr="00C1333B">
        <w:rPr>
          <w:rFonts w:asciiTheme="minorBidi" w:hAnsiTheme="minorBidi"/>
          <w:szCs w:val="22"/>
        </w:rPr>
        <w:t xml:space="preserve">□ </w:t>
      </w:r>
      <w:r w:rsidR="00876919" w:rsidRPr="00C1333B">
        <w:rPr>
          <w:rFonts w:asciiTheme="minorBidi" w:hAnsiTheme="minorBidi"/>
          <w:szCs w:val="22"/>
        </w:rPr>
        <w:t>Submission</w:t>
      </w:r>
      <w:r w:rsidR="00876919" w:rsidRPr="00876919">
        <w:rPr>
          <w:rFonts w:asciiTheme="minorBidi" w:hAnsiTheme="minorBidi"/>
          <w:szCs w:val="22"/>
        </w:rPr>
        <w:t xml:space="preserve"> Portal</w:t>
      </w:r>
    </w:p>
    <w:p w14:paraId="02643516" w14:textId="3969B0C3" w:rsidR="00D573B4" w:rsidRPr="00876919" w:rsidRDefault="00D57F85" w:rsidP="00680283">
      <w:pPr>
        <w:rPr>
          <w:rFonts w:asciiTheme="minorBidi" w:hAnsiTheme="minorBidi"/>
          <w:szCs w:val="22"/>
        </w:rPr>
      </w:pPr>
      <w:r w:rsidRPr="00876919">
        <w:rPr>
          <w:rFonts w:asciiTheme="minorBidi" w:hAnsiTheme="minorBidi"/>
          <w:b/>
          <w:bCs/>
          <w:szCs w:val="22"/>
        </w:rPr>
        <w:t>•</w:t>
      </w:r>
      <w:r w:rsidR="00876919">
        <w:rPr>
          <w:rFonts w:asciiTheme="minorBidi" w:hAnsiTheme="minorBidi" w:hint="eastAsia"/>
          <w:szCs w:val="22"/>
        </w:rPr>
        <w:t xml:space="preserve"> </w:t>
      </w:r>
      <w:r w:rsidR="00680283" w:rsidRPr="00876919">
        <w:rPr>
          <w:rFonts w:asciiTheme="minorBidi" w:hAnsiTheme="minorBidi"/>
          <w:szCs w:val="22"/>
        </w:rPr>
        <w:t>IRIS (www.iris.go.kr) → Project Information &gt; Project Announcements &gt; Project Announcements menu (The lead organization must submit the application online as the main applicant)</w:t>
      </w:r>
    </w:p>
    <w:p w14:paraId="70E4BE61" w14:textId="1DD25CC7" w:rsidR="00680283" w:rsidRPr="00876919" w:rsidRDefault="00680283" w:rsidP="00680283">
      <w:pPr>
        <w:rPr>
          <w:rFonts w:asciiTheme="minorBidi" w:hAnsiTheme="minorBidi"/>
          <w:szCs w:val="22"/>
        </w:rPr>
      </w:pPr>
      <w:r w:rsidRPr="00876919">
        <w:rPr>
          <w:rFonts w:ascii="맑은 고딕" w:eastAsia="맑은 고딕" w:hAnsi="맑은 고딕" w:cs="맑은 고딕" w:hint="eastAsia"/>
          <w:szCs w:val="22"/>
        </w:rPr>
        <w:t>※</w:t>
      </w:r>
      <w:r w:rsidRPr="00876919">
        <w:rPr>
          <w:rFonts w:asciiTheme="minorBidi" w:hAnsiTheme="minorBidi"/>
          <w:szCs w:val="22"/>
        </w:rPr>
        <w:t xml:space="preserve"> For projects submitted through the Integrated R&amp;D Information System (IRIS), if submission is not possible on the IRIS, applications will be accepted via the existing Industrial Technology R&amp;D Digital Platform (srome.keit.re.kr). Further announcements will be provided as necessary.</w:t>
      </w:r>
    </w:p>
    <w:p w14:paraId="2A4439C9" w14:textId="77777777" w:rsidR="000E1AAF" w:rsidRPr="00876919" w:rsidRDefault="000E1AAF" w:rsidP="00680283">
      <w:pPr>
        <w:rPr>
          <w:rFonts w:asciiTheme="minorBidi" w:hAnsiTheme="minorBidi"/>
          <w:b/>
          <w:bCs/>
          <w:szCs w:val="22"/>
        </w:rPr>
      </w:pPr>
    </w:p>
    <w:p w14:paraId="16A7D91D" w14:textId="645BA134" w:rsidR="00466611" w:rsidRPr="00876919" w:rsidRDefault="00466611" w:rsidP="00680283">
      <w:pPr>
        <w:rPr>
          <w:rFonts w:asciiTheme="minorBidi" w:hAnsiTheme="minorBidi"/>
          <w:b/>
          <w:bCs/>
          <w:szCs w:val="22"/>
        </w:rPr>
      </w:pPr>
      <w:r w:rsidRPr="00876919">
        <w:rPr>
          <w:rFonts w:asciiTheme="minorBidi" w:hAnsiTheme="minorBidi"/>
          <w:b/>
          <w:bCs/>
          <w:szCs w:val="22"/>
        </w:rPr>
        <w:t>(Reference) Intellectual Property Rights and Ownership of Research Outcomes</w:t>
      </w:r>
    </w:p>
    <w:p w14:paraId="73C6074F" w14:textId="6ADB3743" w:rsidR="00466611" w:rsidRPr="00876919" w:rsidRDefault="00466611" w:rsidP="00466611">
      <w:pPr>
        <w:rPr>
          <w:rFonts w:asciiTheme="minorBidi" w:hAnsiTheme="minorBidi"/>
          <w:szCs w:val="22"/>
        </w:rPr>
      </w:pPr>
      <w:r w:rsidRPr="00876919">
        <w:rPr>
          <w:rFonts w:asciiTheme="minorBidi" w:hAnsiTheme="minorBidi"/>
          <w:szCs w:val="22"/>
        </w:rPr>
        <w:t>• When research outcomes are independently created by an R&amp;D organization, the ownership belongs to the organization that generated the outcomes.</w:t>
      </w:r>
    </w:p>
    <w:p w14:paraId="42F3471A" w14:textId="4F66CA08" w:rsidR="00466611" w:rsidRPr="00876919" w:rsidRDefault="00466611" w:rsidP="00466611">
      <w:pPr>
        <w:rPr>
          <w:rFonts w:asciiTheme="minorBidi" w:hAnsiTheme="minorBidi"/>
          <w:szCs w:val="22"/>
        </w:rPr>
      </w:pPr>
      <w:r w:rsidRPr="00876919">
        <w:rPr>
          <w:rFonts w:asciiTheme="minorBidi" w:hAnsiTheme="minorBidi"/>
          <w:szCs w:val="22"/>
        </w:rPr>
        <w:t>• However, if the lead organization conducts international joint research with international organizations (including universities, companies, foreign individuals, etc), the research outcomes of the international organizations must either be owned by the domestic organization or allow the domestic organization to have priority rights to utilize the research outcomes.</w:t>
      </w:r>
    </w:p>
    <w:p w14:paraId="436B5226" w14:textId="38EF6E4C" w:rsidR="00466611" w:rsidRPr="00876919" w:rsidRDefault="00466611" w:rsidP="00466611">
      <w:pPr>
        <w:rPr>
          <w:rFonts w:asciiTheme="minorBidi" w:hAnsiTheme="minorBidi"/>
          <w:szCs w:val="22"/>
        </w:rPr>
      </w:pPr>
      <w:r w:rsidRPr="00876919">
        <w:rPr>
          <w:rFonts w:asciiTheme="minorBidi" w:hAnsiTheme="minorBidi"/>
          <w:szCs w:val="22"/>
        </w:rPr>
        <w:t>• If multiple R&amp;D organizations jointly generate research outcomes, ownership should, in principle, be determined based on the contribution of each organization. However, if the organizations reach an agreement on ownership distribution and the implementation of research outcomes, the terms of that agreement will take precedence.</w:t>
      </w:r>
    </w:p>
    <w:p w14:paraId="27EA77A4" w14:textId="2F2152CD" w:rsidR="00D57F85" w:rsidRPr="00876919" w:rsidRDefault="00D57F85" w:rsidP="00466611">
      <w:pPr>
        <w:rPr>
          <w:rFonts w:asciiTheme="minorBidi" w:hAnsiTheme="minorBidi"/>
          <w:szCs w:val="22"/>
        </w:rPr>
      </w:pPr>
      <w:r w:rsidRPr="00876919">
        <w:rPr>
          <w:rFonts w:asciiTheme="minorBidi" w:hAnsiTheme="minorBidi"/>
          <w:szCs w:val="22"/>
        </w:rPr>
        <w:t>Facilitation of IP Licensing for Small and Medium Enterprises (SMEs)</w:t>
      </w:r>
    </w:p>
    <w:p w14:paraId="6A09DE99" w14:textId="77777777" w:rsidR="000E1AAF" w:rsidRPr="00876919" w:rsidRDefault="000E1AAF" w:rsidP="00466611">
      <w:pPr>
        <w:rPr>
          <w:rFonts w:asciiTheme="minorBidi" w:hAnsiTheme="minorBidi"/>
          <w:b/>
          <w:bCs/>
          <w:szCs w:val="22"/>
        </w:rPr>
      </w:pPr>
    </w:p>
    <w:p w14:paraId="3A073DD7" w14:textId="16698B18" w:rsidR="00D57F85" w:rsidRPr="00876919" w:rsidRDefault="00D57F85" w:rsidP="00466611">
      <w:pPr>
        <w:rPr>
          <w:rFonts w:asciiTheme="minorBidi" w:hAnsiTheme="minorBidi"/>
          <w:b/>
          <w:bCs/>
          <w:szCs w:val="22"/>
        </w:rPr>
      </w:pPr>
      <w:r w:rsidRPr="00876919">
        <w:rPr>
          <w:rFonts w:asciiTheme="minorBidi" w:hAnsiTheme="minorBidi"/>
          <w:b/>
          <w:bCs/>
          <w:szCs w:val="22"/>
        </w:rPr>
        <w:t>□ Promoting IP Licensing for Small and Medium Enterprises (SMEs)</w:t>
      </w:r>
    </w:p>
    <w:p w14:paraId="176A2E99" w14:textId="58A2F3D1" w:rsidR="00D57F85" w:rsidRPr="00876919" w:rsidRDefault="00D57F85" w:rsidP="00D57F85">
      <w:pPr>
        <w:rPr>
          <w:rFonts w:asciiTheme="minorBidi" w:hAnsiTheme="minorBidi"/>
          <w:szCs w:val="22"/>
        </w:rPr>
      </w:pPr>
      <w:r w:rsidRPr="00876919">
        <w:rPr>
          <w:rFonts w:asciiTheme="minorBidi" w:hAnsiTheme="minorBidi"/>
          <w:szCs w:val="22"/>
        </w:rPr>
        <w:t>• An R&amp;D organization may, to the extent necessary for the licensing of research outcomes independently developed through the relevant R&amp;D project, license research outcomes owned by other R&amp;D organizations participating in the same project. The licensing period and conditions shall be determined by mutual agreement between the parties.</w:t>
      </w:r>
    </w:p>
    <w:p w14:paraId="5F8A6631" w14:textId="26E45FC1" w:rsidR="00D57F85" w:rsidRPr="00876919" w:rsidRDefault="00D57F85" w:rsidP="00D57F85">
      <w:pPr>
        <w:rPr>
          <w:rFonts w:asciiTheme="minorBidi" w:hAnsiTheme="minorBidi"/>
          <w:szCs w:val="22"/>
        </w:rPr>
      </w:pPr>
      <w:r w:rsidRPr="00876919">
        <w:rPr>
          <w:rFonts w:asciiTheme="minorBidi" w:hAnsiTheme="minorBidi"/>
          <w:szCs w:val="22"/>
        </w:rPr>
        <w:t>• Where a non-profit organization receives a request from an SME that is not a participating enterprise to obtain a license for intangible research outcomes, the non-profit organization shall comply with such request.</w:t>
      </w:r>
    </w:p>
    <w:p w14:paraId="3E798891" w14:textId="2E6A08B5" w:rsidR="00D57F85" w:rsidRPr="00876919" w:rsidRDefault="00D57F85" w:rsidP="00D57F85">
      <w:pPr>
        <w:rPr>
          <w:rFonts w:asciiTheme="minorBidi" w:hAnsiTheme="minorBidi"/>
          <w:szCs w:val="22"/>
        </w:rPr>
      </w:pPr>
      <w:r w:rsidRPr="00876919">
        <w:rPr>
          <w:rFonts w:asciiTheme="minorBidi" w:hAnsiTheme="minorBidi"/>
          <w:szCs w:val="22"/>
        </w:rPr>
        <w:t>- In such cases, the technology fee rate applicable to the SME as the licensee shall be determined by mutual agreement within the limits prescribed under the Integrated Guidelines on the Collection and Management of Technology Fees.</w:t>
      </w:r>
    </w:p>
    <w:p w14:paraId="208A183F" w14:textId="71099552" w:rsidR="00D57F85" w:rsidRPr="00876919" w:rsidRDefault="00D57F85" w:rsidP="00D57F85">
      <w:pPr>
        <w:rPr>
          <w:rFonts w:asciiTheme="minorBidi" w:hAnsiTheme="minorBidi"/>
          <w:szCs w:val="22"/>
        </w:rPr>
      </w:pPr>
      <w:r w:rsidRPr="00876919">
        <w:rPr>
          <w:rFonts w:asciiTheme="minorBidi" w:hAnsiTheme="minorBidi"/>
          <w:szCs w:val="22"/>
        </w:rPr>
        <w:t>- For other relevant matters, refer to Article 37 (Disclosure of Project Results and Promotion of Utilization) and Article 37-2 (Execution of Technology Licensing Agreements) of the Common Operational Guidelines for Industrial Technology Innovation Programs.</w:t>
      </w:r>
    </w:p>
    <w:p w14:paraId="781422CF" w14:textId="77777777" w:rsidR="000E1AAF" w:rsidRPr="00876919" w:rsidRDefault="000E1AAF" w:rsidP="00C62FFE">
      <w:pPr>
        <w:rPr>
          <w:rFonts w:asciiTheme="minorBidi" w:hAnsiTheme="minorBidi"/>
          <w:b/>
          <w:bCs/>
          <w:szCs w:val="22"/>
        </w:rPr>
      </w:pPr>
    </w:p>
    <w:p w14:paraId="64F15FAC" w14:textId="17AD8D58" w:rsidR="00C62FFE" w:rsidRPr="00876919" w:rsidRDefault="00C62FFE" w:rsidP="00C62FFE">
      <w:pPr>
        <w:rPr>
          <w:rFonts w:asciiTheme="minorBidi" w:hAnsiTheme="minorBidi"/>
          <w:b/>
          <w:bCs/>
          <w:szCs w:val="22"/>
        </w:rPr>
      </w:pPr>
      <w:r w:rsidRPr="00876919">
        <w:rPr>
          <w:rFonts w:asciiTheme="minorBidi" w:hAnsiTheme="minorBidi"/>
          <w:b/>
          <w:bCs/>
          <w:szCs w:val="22"/>
        </w:rPr>
        <w:t>□ Classification of Security Levels</w:t>
      </w:r>
    </w:p>
    <w:p w14:paraId="0AEA98B7" w14:textId="4874F204" w:rsidR="00C62FFE" w:rsidRPr="00876919" w:rsidRDefault="005D6C6E" w:rsidP="00D57F85">
      <w:pPr>
        <w:rPr>
          <w:rFonts w:asciiTheme="minorBidi" w:hAnsiTheme="minorBidi"/>
          <w:szCs w:val="22"/>
        </w:rPr>
      </w:pPr>
      <w:r w:rsidRPr="00876919">
        <w:rPr>
          <w:rFonts w:asciiTheme="minorBidi" w:hAnsiTheme="minorBidi"/>
          <w:szCs w:val="22"/>
        </w:rPr>
        <w:t xml:space="preserve">• </w:t>
      </w:r>
      <w:r w:rsidR="00C62FFE" w:rsidRPr="00876919">
        <w:rPr>
          <w:rFonts w:asciiTheme="minorBidi" w:hAnsiTheme="minorBidi"/>
          <w:szCs w:val="22"/>
        </w:rPr>
        <w:t>Applicants shall classify the security level of the proposed R&amp;D project (Security / General) and indicate it in the R&amp;D plan.</w:t>
      </w:r>
    </w:p>
    <w:p w14:paraId="17AE4C76" w14:textId="1DD20FF2" w:rsidR="005D6C6E" w:rsidRPr="00876919" w:rsidRDefault="005D6C6E" w:rsidP="00D57F85">
      <w:pPr>
        <w:rPr>
          <w:rFonts w:asciiTheme="minorBidi" w:hAnsiTheme="minorBidi"/>
          <w:szCs w:val="22"/>
        </w:rPr>
      </w:pPr>
      <w:r w:rsidRPr="00876919">
        <w:rPr>
          <w:rFonts w:asciiTheme="minorBidi" w:hAnsiTheme="minorBidi"/>
          <w:szCs w:val="22"/>
        </w:rPr>
        <w:lastRenderedPageBreak/>
        <w:t>• A Security Project refers to an R&amp;D project that falls under any of the following categories:</w:t>
      </w:r>
    </w:p>
    <w:p w14:paraId="70B5AE51" w14:textId="7B81FDAE" w:rsidR="005D6C6E" w:rsidRPr="00876919" w:rsidRDefault="005D6C6E" w:rsidP="00D57F85">
      <w:pPr>
        <w:rPr>
          <w:rFonts w:asciiTheme="minorBidi" w:hAnsiTheme="minorBidi"/>
          <w:szCs w:val="22"/>
        </w:rPr>
      </w:pPr>
      <w:r w:rsidRPr="00876919">
        <w:rPr>
          <w:rFonts w:asciiTheme="minorBidi" w:hAnsiTheme="minorBidi"/>
          <w:szCs w:val="22"/>
        </w:rPr>
        <w:t>- R&amp;D projects related to the development of world-class, top-tier technology products.</w:t>
      </w:r>
    </w:p>
    <w:p w14:paraId="7835C90C" w14:textId="19EC3C49" w:rsidR="005D6C6E" w:rsidRPr="00876919" w:rsidRDefault="005D6C6E" w:rsidP="00D57F85">
      <w:pPr>
        <w:rPr>
          <w:rFonts w:asciiTheme="minorBidi" w:hAnsiTheme="minorBidi"/>
          <w:szCs w:val="22"/>
        </w:rPr>
      </w:pPr>
      <w:r w:rsidRPr="00876919">
        <w:rPr>
          <w:rFonts w:asciiTheme="minorBidi" w:hAnsiTheme="minorBidi"/>
          <w:szCs w:val="22"/>
        </w:rPr>
        <w:t>- R&amp;D projects involving technologies for which technology transfer has been refused by foreign entities and for which localization is being pursued, or future core technologies recognized as requiring protection.</w:t>
      </w:r>
    </w:p>
    <w:p w14:paraId="7C9711BC" w14:textId="5EAC1B38" w:rsidR="005D6C6E" w:rsidRPr="00876919" w:rsidRDefault="005D6C6E" w:rsidP="00D57F85">
      <w:pPr>
        <w:rPr>
          <w:rFonts w:asciiTheme="minorBidi" w:hAnsiTheme="minorBidi"/>
          <w:szCs w:val="22"/>
        </w:rPr>
      </w:pPr>
      <w:r w:rsidRPr="00876919">
        <w:rPr>
          <w:rFonts w:asciiTheme="minorBidi" w:hAnsiTheme="minorBidi"/>
          <w:szCs w:val="22"/>
        </w:rPr>
        <w:t>- R&amp;D projects related to National Core Technologies as defined under Article 2(2) of the Act on Prevention of Divulgence and Protection of Industrial Technology.</w:t>
      </w:r>
    </w:p>
    <w:p w14:paraId="261BD2AE" w14:textId="19A5E057" w:rsidR="005D6C6E" w:rsidRPr="00876919" w:rsidRDefault="005D6C6E" w:rsidP="00D57F85">
      <w:pPr>
        <w:rPr>
          <w:rFonts w:asciiTheme="minorBidi" w:hAnsiTheme="minorBidi"/>
          <w:szCs w:val="22"/>
        </w:rPr>
      </w:pPr>
      <w:r w:rsidRPr="00876919">
        <w:rPr>
          <w:rFonts w:asciiTheme="minorBidi" w:hAnsiTheme="minorBidi"/>
          <w:szCs w:val="22"/>
        </w:rPr>
        <w:t>- R&amp;D projects related to technologies subject to export licensing or other restrictions pursuant to Article 19(1) of the Foreign Trade Act and Article 32-2 of its Enforcement Decree.</w:t>
      </w:r>
    </w:p>
    <w:p w14:paraId="01536671" w14:textId="70B0961F" w:rsidR="005D6C6E" w:rsidRPr="00876919" w:rsidRDefault="005D6C6E" w:rsidP="00D57F85">
      <w:pPr>
        <w:rPr>
          <w:rFonts w:asciiTheme="minorBidi" w:hAnsiTheme="minorBidi"/>
          <w:szCs w:val="22"/>
        </w:rPr>
      </w:pPr>
      <w:r w:rsidRPr="00876919">
        <w:rPr>
          <w:rFonts w:asciiTheme="minorBidi" w:hAnsiTheme="minorBidi"/>
          <w:szCs w:val="22"/>
        </w:rPr>
        <w:t>- R&amp;D projects related to defense force improvement projects as defined under Article 3(1) of the Defense Acquisition Program Act.</w:t>
      </w:r>
    </w:p>
    <w:p w14:paraId="4DB4F417" w14:textId="22BE33A1" w:rsidR="005D6C6E" w:rsidRPr="00876919" w:rsidRDefault="005D6C6E" w:rsidP="00D57F85">
      <w:pPr>
        <w:rPr>
          <w:rFonts w:asciiTheme="minorBidi" w:hAnsiTheme="minorBidi"/>
          <w:szCs w:val="22"/>
        </w:rPr>
      </w:pPr>
      <w:r w:rsidRPr="00876919">
        <w:rPr>
          <w:rFonts w:asciiTheme="minorBidi" w:hAnsiTheme="minorBidi"/>
          <w:szCs w:val="22"/>
        </w:rPr>
        <w:t>• For selected R&amp;D projects conducted jointly with foreign organizations, entities, or foreign individuals, a determination shall be requested as to whether the project constitutes a strategic item pursuant to Article 20(2) of the Foreign Trade Act. Based on the outcome of such determination, the R&amp;D project may be classified as a Security Project.</w:t>
      </w:r>
    </w:p>
    <w:p w14:paraId="070E352B" w14:textId="77777777" w:rsidR="000E1AAF" w:rsidRPr="00876919" w:rsidRDefault="000E1AAF" w:rsidP="00D57F85">
      <w:pPr>
        <w:rPr>
          <w:rFonts w:asciiTheme="minorBidi" w:hAnsiTheme="minorBidi"/>
          <w:szCs w:val="22"/>
        </w:rPr>
      </w:pPr>
    </w:p>
    <w:p w14:paraId="6E39B80C" w14:textId="42024980" w:rsidR="00D34496" w:rsidRPr="00876919" w:rsidRDefault="005234BD" w:rsidP="006949FB">
      <w:pPr>
        <w:pBdr>
          <w:bottom w:val="single" w:sz="6" w:space="1" w:color="auto"/>
        </w:pBdr>
        <w:rPr>
          <w:rFonts w:asciiTheme="minorBidi" w:hAnsiTheme="minorBidi"/>
          <w:b/>
          <w:bCs/>
          <w:szCs w:val="22"/>
        </w:rPr>
      </w:pPr>
      <w:r>
        <w:rPr>
          <w:rFonts w:asciiTheme="minorBidi" w:hAnsiTheme="minorBidi" w:hint="eastAsia"/>
          <w:b/>
          <w:bCs/>
          <w:szCs w:val="22"/>
        </w:rPr>
        <w:t>6</w:t>
      </w:r>
      <w:r w:rsidR="00D34496" w:rsidRPr="00876919">
        <w:rPr>
          <w:rFonts w:asciiTheme="minorBidi" w:hAnsiTheme="minorBidi"/>
          <w:b/>
          <w:bCs/>
          <w:szCs w:val="22"/>
        </w:rPr>
        <w:t>. Contact Information</w:t>
      </w:r>
    </w:p>
    <w:p w14:paraId="491E1907" w14:textId="0F9D8873" w:rsidR="006C34C5" w:rsidRPr="00876919" w:rsidRDefault="006C34C5" w:rsidP="006C34C5">
      <w:pPr>
        <w:rPr>
          <w:rFonts w:asciiTheme="minorBidi" w:hAnsiTheme="minorBidi"/>
          <w:szCs w:val="22"/>
        </w:rPr>
      </w:pPr>
      <w:r w:rsidRPr="00876919">
        <w:rPr>
          <w:rFonts w:asciiTheme="minorBidi" w:hAnsiTheme="minorBidi"/>
          <w:szCs w:val="22"/>
        </w:rPr>
        <w:t>□ For detailed RFPs and related forms, please refer to the KEIT Industrial Technology R&amp;D Digital Platform (srome.keit.re.kr) or the Integrated R&amp;D Information System (IRIS) (www.iris.go.kr).</w:t>
      </w:r>
    </w:p>
    <w:p w14:paraId="22B2F2B1" w14:textId="77777777" w:rsidR="006C34C5" w:rsidRPr="00876919" w:rsidRDefault="006C34C5" w:rsidP="006C34C5">
      <w:pPr>
        <w:rPr>
          <w:rFonts w:asciiTheme="minorBidi" w:hAnsiTheme="minorBidi"/>
          <w:szCs w:val="22"/>
        </w:rPr>
      </w:pPr>
      <w:r w:rsidRPr="00876919">
        <w:rPr>
          <w:rFonts w:ascii="Segoe UI Symbol" w:hAnsi="Segoe UI Symbol" w:cs="Segoe UI Symbol"/>
          <w:szCs w:val="22"/>
        </w:rPr>
        <w:t>‣</w:t>
      </w:r>
      <w:r w:rsidRPr="00876919">
        <w:rPr>
          <w:rFonts w:asciiTheme="minorBidi" w:hAnsiTheme="minorBidi"/>
          <w:szCs w:val="22"/>
        </w:rPr>
        <w:t xml:space="preserve"> For inquiries regarding the online system and regulations, please contact:</w:t>
      </w:r>
    </w:p>
    <w:p w14:paraId="46153F46" w14:textId="77777777" w:rsidR="006C34C5" w:rsidRPr="00876919" w:rsidRDefault="006C34C5" w:rsidP="006C34C5">
      <w:pPr>
        <w:rPr>
          <w:rFonts w:asciiTheme="minorBidi" w:hAnsiTheme="minorBidi"/>
          <w:szCs w:val="22"/>
        </w:rPr>
      </w:pPr>
      <w:r w:rsidRPr="00876919">
        <w:rPr>
          <w:rFonts w:asciiTheme="minorBidi" w:hAnsiTheme="minorBidi"/>
          <w:szCs w:val="22"/>
        </w:rPr>
        <w:t>- IRIS Customer Service Center (Phone: 1877-2041)</w:t>
      </w:r>
    </w:p>
    <w:p w14:paraId="38294B81" w14:textId="77777777" w:rsidR="006C34C5" w:rsidRPr="00876919" w:rsidRDefault="006C34C5" w:rsidP="006C34C5">
      <w:pPr>
        <w:rPr>
          <w:rFonts w:asciiTheme="minorBidi" w:hAnsiTheme="minorBidi"/>
          <w:szCs w:val="22"/>
        </w:rPr>
      </w:pPr>
      <w:r w:rsidRPr="00876919">
        <w:rPr>
          <w:rFonts w:asciiTheme="minorBidi" w:hAnsiTheme="minorBidi"/>
          <w:szCs w:val="22"/>
        </w:rPr>
        <w:t xml:space="preserve">- R&amp;D Call Center (Phone: 1544-6633)  </w:t>
      </w:r>
    </w:p>
    <w:p w14:paraId="31B4CF0D" w14:textId="12FB6970" w:rsidR="00D34496" w:rsidRPr="00876919" w:rsidRDefault="006C34C5" w:rsidP="006C34C5">
      <w:pPr>
        <w:rPr>
          <w:rFonts w:asciiTheme="minorBidi" w:hAnsiTheme="minorBidi"/>
          <w:szCs w:val="22"/>
        </w:rPr>
      </w:pPr>
      <w:r w:rsidRPr="00876919">
        <w:rPr>
          <w:rFonts w:ascii="Segoe UI Symbol" w:hAnsi="Segoe UI Symbol" w:cs="Segoe UI Symbol"/>
          <w:szCs w:val="22"/>
        </w:rPr>
        <w:t>‣</w:t>
      </w:r>
      <w:r w:rsidRPr="00876919">
        <w:rPr>
          <w:rFonts w:asciiTheme="minorBidi" w:hAnsiTheme="minorBidi"/>
          <w:szCs w:val="22"/>
        </w:rPr>
        <w:t xml:space="preserve"> For questions about the evaluation schedule, procedures, or RFP (planning intent), contact the designated PD or responsible KEIT staff:</w:t>
      </w:r>
      <w:r w:rsidR="006F1F15" w:rsidRPr="00876919">
        <w:rPr>
          <w:rFonts w:asciiTheme="minorBidi" w:hAnsiTheme="minorBidi"/>
          <w:szCs w:val="22"/>
        </w:rPr>
        <w:t xml:space="preserve"> </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102" w:type="dxa"/>
          <w:bottom w:w="28" w:type="dxa"/>
          <w:right w:w="102" w:type="dxa"/>
        </w:tblCellMar>
        <w:tblLook w:val="0000" w:firstRow="0" w:lastRow="0" w:firstColumn="0" w:lastColumn="0" w:noHBand="0" w:noVBand="0"/>
      </w:tblPr>
      <w:tblGrid>
        <w:gridCol w:w="1227"/>
        <w:gridCol w:w="1711"/>
        <w:gridCol w:w="2968"/>
        <w:gridCol w:w="2025"/>
        <w:gridCol w:w="2527"/>
      </w:tblGrid>
      <w:tr w:rsidR="006C34C5" w:rsidRPr="00876919" w14:paraId="6FAA8E86" w14:textId="77777777" w:rsidTr="00E917E3">
        <w:trPr>
          <w:trHeight w:val="485"/>
          <w:tblHeader/>
        </w:trPr>
        <w:tc>
          <w:tcPr>
            <w:tcW w:w="587" w:type="pct"/>
            <w:vMerge w:val="restart"/>
            <w:tcBorders>
              <w:top w:val="single" w:sz="3" w:space="0" w:color="000000"/>
              <w:left w:val="single" w:sz="3" w:space="0" w:color="000000"/>
              <w:bottom w:val="single" w:sz="3" w:space="0" w:color="000000"/>
              <w:right w:val="single" w:sz="3" w:space="0" w:color="000000"/>
            </w:tcBorders>
            <w:shd w:val="clear" w:color="auto" w:fill="E6EEF7"/>
            <w:vAlign w:val="center"/>
          </w:tcPr>
          <w:p w14:paraId="412CD5A0" w14:textId="0B56B827"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0"/>
                <w:sz w:val="22"/>
                <w:szCs w:val="22"/>
              </w:rPr>
              <w:t>Field</w:t>
            </w:r>
          </w:p>
        </w:tc>
        <w:tc>
          <w:tcPr>
            <w:tcW w:w="2237" w:type="pct"/>
            <w:gridSpan w:val="2"/>
            <w:tcBorders>
              <w:top w:val="single" w:sz="3" w:space="0" w:color="000000"/>
              <w:left w:val="single" w:sz="3" w:space="0" w:color="000000"/>
              <w:bottom w:val="single" w:sz="3" w:space="0" w:color="000000"/>
              <w:right w:val="single" w:sz="3" w:space="0" w:color="000000"/>
            </w:tcBorders>
            <w:shd w:val="clear" w:color="auto" w:fill="E6EEF7"/>
            <w:vAlign w:val="center"/>
          </w:tcPr>
          <w:p w14:paraId="700C35C9" w14:textId="08980104"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0"/>
                <w:sz w:val="22"/>
                <w:szCs w:val="22"/>
              </w:rPr>
              <w:t>Evaluation Schedule &amp; Procedures</w:t>
            </w:r>
          </w:p>
        </w:tc>
        <w:tc>
          <w:tcPr>
            <w:tcW w:w="2177" w:type="pct"/>
            <w:gridSpan w:val="2"/>
            <w:tcBorders>
              <w:top w:val="single" w:sz="3" w:space="0" w:color="000000"/>
              <w:left w:val="single" w:sz="3" w:space="0" w:color="000000"/>
              <w:bottom w:val="single" w:sz="3" w:space="0" w:color="000000"/>
              <w:right w:val="single" w:sz="3" w:space="0" w:color="000000"/>
            </w:tcBorders>
            <w:shd w:val="clear" w:color="auto" w:fill="E6EEF7"/>
            <w:vAlign w:val="center"/>
          </w:tcPr>
          <w:p w14:paraId="66D40AAD" w14:textId="5DBEECA2"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0"/>
                <w:sz w:val="22"/>
                <w:szCs w:val="22"/>
              </w:rPr>
              <w:t>Project Proposal (Planning Intent)</w:t>
            </w:r>
          </w:p>
        </w:tc>
      </w:tr>
      <w:tr w:rsidR="006C34C5" w:rsidRPr="00876919" w14:paraId="01D27703" w14:textId="77777777" w:rsidTr="00E917E3">
        <w:trPr>
          <w:trHeight w:val="395"/>
          <w:tblHeader/>
        </w:trPr>
        <w:tc>
          <w:tcPr>
            <w:tcW w:w="587" w:type="pct"/>
            <w:vMerge/>
            <w:tcBorders>
              <w:top w:val="single" w:sz="3" w:space="0" w:color="000000"/>
              <w:left w:val="single" w:sz="3" w:space="0" w:color="000000"/>
              <w:bottom w:val="single" w:sz="3" w:space="0" w:color="000000"/>
              <w:right w:val="single" w:sz="3" w:space="0" w:color="000000"/>
            </w:tcBorders>
          </w:tcPr>
          <w:p w14:paraId="7D2A984C" w14:textId="77777777" w:rsidR="006C34C5" w:rsidRPr="00876919" w:rsidRDefault="006C34C5" w:rsidP="0016226A">
            <w:pPr>
              <w:pStyle w:val="af3"/>
              <w:spacing w:line="240" w:lineRule="auto"/>
              <w:rPr>
                <w:rFonts w:asciiTheme="minorBidi" w:eastAsiaTheme="majorHAnsi" w:hAnsiTheme="minorBidi"/>
                <w:sz w:val="22"/>
                <w:szCs w:val="22"/>
              </w:rPr>
            </w:pPr>
          </w:p>
        </w:tc>
        <w:tc>
          <w:tcPr>
            <w:tcW w:w="818" w:type="pct"/>
            <w:tcBorders>
              <w:top w:val="single" w:sz="3" w:space="0" w:color="000000"/>
              <w:left w:val="single" w:sz="3" w:space="0" w:color="000000"/>
              <w:bottom w:val="single" w:sz="3" w:space="0" w:color="000000"/>
              <w:right w:val="single" w:sz="3" w:space="0" w:color="000000"/>
            </w:tcBorders>
            <w:shd w:val="clear" w:color="auto" w:fill="E6EEF7"/>
            <w:vAlign w:val="center"/>
          </w:tcPr>
          <w:p w14:paraId="662191EB" w14:textId="1381B386"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0"/>
                <w:sz w:val="22"/>
                <w:szCs w:val="22"/>
              </w:rPr>
              <w:t>Responsible Department</w:t>
            </w:r>
          </w:p>
        </w:tc>
        <w:tc>
          <w:tcPr>
            <w:tcW w:w="1419" w:type="pct"/>
            <w:tcBorders>
              <w:top w:val="single" w:sz="3" w:space="0" w:color="000000"/>
              <w:left w:val="single" w:sz="3" w:space="0" w:color="000000"/>
              <w:bottom w:val="single" w:sz="3" w:space="0" w:color="000000"/>
              <w:right w:val="single" w:sz="3" w:space="0" w:color="000000"/>
            </w:tcBorders>
            <w:shd w:val="clear" w:color="auto" w:fill="E6EEF7"/>
            <w:vAlign w:val="center"/>
          </w:tcPr>
          <w:p w14:paraId="30E7DD62" w14:textId="3DD9772F"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0"/>
                <w:sz w:val="22"/>
                <w:szCs w:val="22"/>
              </w:rPr>
              <w:t>Contact</w:t>
            </w:r>
          </w:p>
        </w:tc>
        <w:tc>
          <w:tcPr>
            <w:tcW w:w="968" w:type="pct"/>
            <w:tcBorders>
              <w:top w:val="single" w:sz="3" w:space="0" w:color="000000"/>
              <w:left w:val="single" w:sz="3" w:space="0" w:color="000000"/>
              <w:bottom w:val="single" w:sz="3" w:space="0" w:color="000000"/>
              <w:right w:val="single" w:sz="3" w:space="0" w:color="000000"/>
            </w:tcBorders>
            <w:shd w:val="clear" w:color="auto" w:fill="E6EEF7"/>
            <w:vAlign w:val="center"/>
          </w:tcPr>
          <w:p w14:paraId="4A24B97D" w14:textId="6E089CED"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0"/>
                <w:sz w:val="22"/>
                <w:szCs w:val="22"/>
              </w:rPr>
              <w:t>Responsible PD</w:t>
            </w:r>
          </w:p>
        </w:tc>
        <w:tc>
          <w:tcPr>
            <w:tcW w:w="1209" w:type="pct"/>
            <w:tcBorders>
              <w:top w:val="single" w:sz="3" w:space="0" w:color="000000"/>
              <w:left w:val="single" w:sz="3" w:space="0" w:color="000000"/>
              <w:bottom w:val="single" w:sz="3" w:space="0" w:color="000000"/>
              <w:right w:val="single" w:sz="3" w:space="0" w:color="000000"/>
            </w:tcBorders>
            <w:shd w:val="clear" w:color="auto" w:fill="E6EEF7"/>
            <w:vAlign w:val="center"/>
          </w:tcPr>
          <w:p w14:paraId="7DECD5C9" w14:textId="5948E29B"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b/>
                <w:spacing w:val="0"/>
                <w:sz w:val="22"/>
                <w:szCs w:val="22"/>
              </w:rPr>
              <w:t>Contact</w:t>
            </w:r>
          </w:p>
        </w:tc>
      </w:tr>
      <w:tr w:rsidR="006C34C5" w:rsidRPr="00876919" w14:paraId="3D0D3A7A" w14:textId="77777777" w:rsidTr="00E917E3">
        <w:trPr>
          <w:trHeight w:val="1068"/>
        </w:trPr>
        <w:tc>
          <w:tcPr>
            <w:tcW w:w="587" w:type="pct"/>
            <w:tcBorders>
              <w:top w:val="single" w:sz="3" w:space="0" w:color="000000"/>
              <w:left w:val="single" w:sz="3" w:space="0" w:color="000000"/>
              <w:bottom w:val="single" w:sz="3" w:space="0" w:color="000000"/>
              <w:right w:val="single" w:sz="3" w:space="0" w:color="000000"/>
            </w:tcBorders>
            <w:vAlign w:val="center"/>
          </w:tcPr>
          <w:p w14:paraId="022C4C4A" w14:textId="751B69AA" w:rsidR="006C34C5" w:rsidRPr="00876919" w:rsidRDefault="006C34C5" w:rsidP="0016226A">
            <w:pPr>
              <w:pStyle w:val="xl66"/>
              <w:wordWrap/>
              <w:spacing w:line="240" w:lineRule="auto"/>
              <w:rPr>
                <w:rFonts w:asciiTheme="minorBidi" w:eastAsiaTheme="majorHAnsi" w:hAnsiTheme="minorBidi"/>
                <w:sz w:val="22"/>
                <w:szCs w:val="22"/>
              </w:rPr>
            </w:pPr>
            <w:r w:rsidRPr="00876919">
              <w:rPr>
                <w:rFonts w:asciiTheme="minorBidi" w:eastAsiaTheme="majorHAnsi" w:hAnsiTheme="minorBidi"/>
                <w:sz w:val="22"/>
                <w:szCs w:val="22"/>
              </w:rPr>
              <w:t>Steel Industry</w:t>
            </w:r>
          </w:p>
        </w:tc>
        <w:tc>
          <w:tcPr>
            <w:tcW w:w="818" w:type="pct"/>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18C6D2C6" w14:textId="187437CE"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0"/>
                <w:sz w:val="22"/>
                <w:szCs w:val="22"/>
              </w:rPr>
              <w:t>Steel &amp; Ceramic Division (Ju Dong-geon, manager)</w:t>
            </w:r>
          </w:p>
        </w:tc>
        <w:tc>
          <w:tcPr>
            <w:tcW w:w="1419" w:type="pct"/>
            <w:tcBorders>
              <w:top w:val="single" w:sz="3" w:space="0" w:color="000000"/>
              <w:left w:val="single" w:sz="3" w:space="0" w:color="000000"/>
              <w:bottom w:val="single" w:sz="3" w:space="0" w:color="000000"/>
              <w:right w:val="single" w:sz="3" w:space="0" w:color="000000"/>
            </w:tcBorders>
            <w:vAlign w:val="center"/>
          </w:tcPr>
          <w:p w14:paraId="1E90BC4A" w14:textId="1B9C4056"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0"/>
                <w:sz w:val="22"/>
                <w:szCs w:val="22"/>
              </w:rPr>
              <w:t>Phone: 053-718-8464</w:t>
            </w:r>
          </w:p>
          <w:p w14:paraId="31942BDD" w14:textId="77777777"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(judong1226@keit.re.kr)</w:t>
            </w:r>
          </w:p>
        </w:tc>
        <w:tc>
          <w:tcPr>
            <w:tcW w:w="968" w:type="pct"/>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3330BDBB" w14:textId="494E9314" w:rsidR="006C34C5" w:rsidRPr="00876919" w:rsidRDefault="006C34C5" w:rsidP="0016226A">
            <w:pPr>
              <w:pStyle w:val="af3"/>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Metal Materials PD (Lee Kwang-seok, PD)</w:t>
            </w:r>
          </w:p>
        </w:tc>
        <w:tc>
          <w:tcPr>
            <w:tcW w:w="1209" w:type="pct"/>
            <w:tcBorders>
              <w:top w:val="single" w:sz="3" w:space="0" w:color="000000"/>
              <w:left w:val="single" w:sz="3" w:space="0" w:color="000000"/>
              <w:bottom w:val="single" w:sz="3" w:space="0" w:color="000000"/>
              <w:right w:val="single" w:sz="3" w:space="0" w:color="000000"/>
            </w:tcBorders>
            <w:vAlign w:val="center"/>
          </w:tcPr>
          <w:p w14:paraId="6FEB7597" w14:textId="046D7864"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spacing w:val="0"/>
                <w:sz w:val="22"/>
                <w:szCs w:val="22"/>
              </w:rPr>
              <w:t xml:space="preserve">Phone: </w:t>
            </w:r>
            <w:r w:rsidRPr="00876919">
              <w:rPr>
                <w:rFonts w:asciiTheme="minorBidi" w:eastAsiaTheme="majorHAnsi" w:hAnsiTheme="minorBidi"/>
                <w:sz w:val="22"/>
                <w:szCs w:val="22"/>
              </w:rPr>
              <w:t>053-718-8369</w:t>
            </w:r>
          </w:p>
          <w:p w14:paraId="370B06B6" w14:textId="77777777" w:rsidR="006C34C5" w:rsidRPr="00876919" w:rsidRDefault="006C34C5" w:rsidP="0016226A">
            <w:pPr>
              <w:pStyle w:val="af4"/>
              <w:wordWrap/>
              <w:spacing w:line="240" w:lineRule="auto"/>
              <w:jc w:val="center"/>
              <w:rPr>
                <w:rFonts w:asciiTheme="minorBidi" w:eastAsiaTheme="majorHAnsi" w:hAnsiTheme="minorBidi"/>
                <w:sz w:val="22"/>
                <w:szCs w:val="22"/>
              </w:rPr>
            </w:pPr>
            <w:r w:rsidRPr="00876919">
              <w:rPr>
                <w:rFonts w:asciiTheme="minorBidi" w:eastAsiaTheme="majorHAnsi" w:hAnsiTheme="minorBidi"/>
                <w:sz w:val="22"/>
                <w:szCs w:val="22"/>
              </w:rPr>
              <w:t>(babeasty@keit.re.kr)</w:t>
            </w:r>
          </w:p>
        </w:tc>
      </w:tr>
    </w:tbl>
    <w:p w14:paraId="070CADC2" w14:textId="77777777" w:rsidR="000E1AAF" w:rsidRPr="00876919" w:rsidRDefault="000E1AAF" w:rsidP="006949FB">
      <w:pPr>
        <w:rPr>
          <w:rFonts w:asciiTheme="minorBidi" w:hAnsiTheme="minorBidi"/>
          <w:szCs w:val="22"/>
        </w:rPr>
      </w:pPr>
    </w:p>
    <w:p w14:paraId="5F61EC40" w14:textId="77777777" w:rsidR="000E1AAF" w:rsidRPr="00876919" w:rsidRDefault="000E1AAF" w:rsidP="006949FB">
      <w:pPr>
        <w:rPr>
          <w:rFonts w:asciiTheme="minorBidi" w:hAnsiTheme="minorBidi"/>
          <w:szCs w:val="22"/>
        </w:rPr>
      </w:pPr>
    </w:p>
    <w:p w14:paraId="0B40CFD7" w14:textId="77777777" w:rsidR="000E1AAF" w:rsidRPr="00876919" w:rsidRDefault="000E1AAF" w:rsidP="006949FB">
      <w:pPr>
        <w:rPr>
          <w:rFonts w:asciiTheme="minorBidi" w:hAnsiTheme="minorBidi"/>
          <w:szCs w:val="22"/>
        </w:rPr>
      </w:pPr>
    </w:p>
    <w:p w14:paraId="0CD603B9" w14:textId="77777777" w:rsidR="0055526D" w:rsidRPr="00876919" w:rsidRDefault="0055526D" w:rsidP="006949FB">
      <w:pPr>
        <w:rPr>
          <w:rFonts w:asciiTheme="minorBidi" w:hAnsiTheme="minorBidi"/>
          <w:szCs w:val="22"/>
        </w:rPr>
      </w:pPr>
    </w:p>
    <w:tbl>
      <w:tblPr>
        <w:tblStyle w:val="aa"/>
        <w:tblW w:w="0" w:type="auto"/>
        <w:tblLook w:val="04A0" w:firstRow="1" w:lastRow="0" w:firstColumn="1" w:lastColumn="0" w:noHBand="0" w:noVBand="1"/>
      </w:tblPr>
      <w:tblGrid>
        <w:gridCol w:w="10456"/>
      </w:tblGrid>
      <w:tr w:rsidR="00D34496" w:rsidRPr="00876919" w14:paraId="4E357A27" w14:textId="77777777" w:rsidTr="00D34496">
        <w:tc>
          <w:tcPr>
            <w:tcW w:w="10456" w:type="dxa"/>
          </w:tcPr>
          <w:p w14:paraId="01C06D80" w14:textId="0B237F73" w:rsidR="00D34496" w:rsidRPr="00876919" w:rsidRDefault="00D34496" w:rsidP="006949FB">
            <w:pPr>
              <w:rPr>
                <w:rFonts w:asciiTheme="minorBidi" w:hAnsiTheme="minorBidi"/>
                <w:szCs w:val="22"/>
              </w:rPr>
            </w:pPr>
            <w:r w:rsidRPr="00876919">
              <w:rPr>
                <w:rFonts w:asciiTheme="minorBidi" w:hAnsiTheme="minorBidi"/>
                <w:szCs w:val="22"/>
              </w:rPr>
              <w:t>The English documents provided by the KEIT are meant to be used as supplementary resources to facilitate comprehension of research and development projects. It is essential to understand that these documents do not possess any legal or official authority and should be exclusively utilized for informational purposes.</w:t>
            </w:r>
          </w:p>
        </w:tc>
      </w:tr>
    </w:tbl>
    <w:p w14:paraId="1BB5BDE8" w14:textId="77777777" w:rsidR="00D34496" w:rsidRPr="00876919" w:rsidRDefault="00D34496" w:rsidP="006949FB">
      <w:pPr>
        <w:rPr>
          <w:rFonts w:asciiTheme="minorBidi" w:hAnsiTheme="minorBidi"/>
          <w:szCs w:val="22"/>
        </w:rPr>
      </w:pPr>
    </w:p>
    <w:sectPr w:rsidR="00D34496" w:rsidRPr="00876919" w:rsidSect="00D34496">
      <w:footerReference w:type="default" r:id="rId7"/>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D98B" w14:textId="77777777" w:rsidR="000A0BB7" w:rsidRDefault="000A0BB7" w:rsidP="0011662B">
      <w:pPr>
        <w:spacing w:after="0"/>
      </w:pPr>
      <w:r>
        <w:separator/>
      </w:r>
    </w:p>
  </w:endnote>
  <w:endnote w:type="continuationSeparator" w:id="0">
    <w:p w14:paraId="1B592BAD" w14:textId="77777777" w:rsidR="000A0BB7" w:rsidRDefault="000A0BB7" w:rsidP="00116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HCI Poppy">
    <w:altName w:val="Cambria"/>
    <w:panose1 w:val="00000000000000000000"/>
    <w:charset w:val="00"/>
    <w:family w:val="roman"/>
    <w:notTrueType/>
    <w:pitch w:val="default"/>
  </w:font>
  <w:font w:name="휴먼명조">
    <w:altName w:val="맑은 고딕"/>
    <w:charset w:val="81"/>
    <w:family w:val="auto"/>
    <w:pitch w:val="variable"/>
    <w:sig w:usb0="800002A7" w:usb1="19D77CFB" w:usb2="00000010" w:usb3="00000000" w:csb0="00080000" w:csb1="00000000"/>
  </w:font>
  <w:font w:name="한컴바탕">
    <w:panose1 w:val="00000000000000000000"/>
    <w:charset w:val="81"/>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8722994"/>
      <w:docPartObj>
        <w:docPartGallery w:val="Page Numbers (Bottom of Page)"/>
        <w:docPartUnique/>
      </w:docPartObj>
    </w:sdtPr>
    <w:sdtContent>
      <w:sdt>
        <w:sdtPr>
          <w:id w:val="-1705238520"/>
          <w:docPartObj>
            <w:docPartGallery w:val="Page Numbers (Top of Page)"/>
            <w:docPartUnique/>
          </w:docPartObj>
        </w:sdtPr>
        <w:sdtContent>
          <w:p w14:paraId="41919269" w14:textId="03310410" w:rsidR="00CA5EDF" w:rsidRDefault="00CA5EDF">
            <w:pPr>
              <w:pStyle w:val="af"/>
            </w:pPr>
            <w:r>
              <w:rPr>
                <w:lang w:val="ko-KR"/>
              </w:rPr>
              <w:t xml:space="preserve">페이지 </w:t>
            </w:r>
            <w:r>
              <w:rPr>
                <w:b/>
                <w:bCs/>
                <w:sz w:val="24"/>
              </w:rPr>
              <w:fldChar w:fldCharType="begin"/>
            </w:r>
            <w:r>
              <w:rPr>
                <w:b/>
                <w:bCs/>
              </w:rPr>
              <w:instrText>PAGE</w:instrText>
            </w:r>
            <w:r>
              <w:rPr>
                <w:b/>
                <w:bCs/>
                <w:sz w:val="24"/>
              </w:rPr>
              <w:fldChar w:fldCharType="separate"/>
            </w:r>
            <w:r>
              <w:rPr>
                <w:b/>
                <w:bCs/>
                <w:lang w:val="ko-KR"/>
              </w:rPr>
              <w:t>2</w:t>
            </w:r>
            <w:r>
              <w:rPr>
                <w:b/>
                <w:bCs/>
                <w:sz w:val="24"/>
              </w:rPr>
              <w:fldChar w:fldCharType="end"/>
            </w:r>
            <w:r>
              <w:rPr>
                <w:lang w:val="ko-KR"/>
              </w:rPr>
              <w:t xml:space="preserve"> / </w:t>
            </w:r>
            <w:r>
              <w:rPr>
                <w:b/>
                <w:bCs/>
                <w:sz w:val="24"/>
              </w:rPr>
              <w:fldChar w:fldCharType="begin"/>
            </w:r>
            <w:r>
              <w:rPr>
                <w:b/>
                <w:bCs/>
              </w:rPr>
              <w:instrText>NUMPAGES</w:instrText>
            </w:r>
            <w:r>
              <w:rPr>
                <w:b/>
                <w:bCs/>
                <w:sz w:val="24"/>
              </w:rPr>
              <w:fldChar w:fldCharType="separate"/>
            </w:r>
            <w:r>
              <w:rPr>
                <w:b/>
                <w:bCs/>
                <w:lang w:val="ko-KR"/>
              </w:rPr>
              <w:t>2</w:t>
            </w:r>
            <w:r>
              <w:rPr>
                <w:b/>
                <w:bCs/>
                <w:sz w:val="24"/>
              </w:rPr>
              <w:fldChar w:fldCharType="end"/>
            </w:r>
          </w:p>
        </w:sdtContent>
      </w:sdt>
    </w:sdtContent>
  </w:sdt>
  <w:p w14:paraId="5994EABA" w14:textId="77777777" w:rsidR="00CA5EDF" w:rsidRDefault="00CA5ED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CB9F" w14:textId="77777777" w:rsidR="000A0BB7" w:rsidRDefault="000A0BB7" w:rsidP="0011662B">
      <w:pPr>
        <w:spacing w:after="0"/>
      </w:pPr>
      <w:r>
        <w:separator/>
      </w:r>
    </w:p>
  </w:footnote>
  <w:footnote w:type="continuationSeparator" w:id="0">
    <w:p w14:paraId="79EA29C7" w14:textId="77777777" w:rsidR="000A0BB7" w:rsidRDefault="000A0BB7" w:rsidP="001166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2C23"/>
    <w:multiLevelType w:val="hybridMultilevel"/>
    <w:tmpl w:val="60C25E20"/>
    <w:lvl w:ilvl="0" w:tplc="4AD069C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CA53ECF"/>
    <w:multiLevelType w:val="hybridMultilevel"/>
    <w:tmpl w:val="B73E7A7A"/>
    <w:lvl w:ilvl="0" w:tplc="5296AA68">
      <w:start w:val="1"/>
      <w:numFmt w:val="decimal"/>
      <w:lvlText w:val="(%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2DCF0827"/>
    <w:multiLevelType w:val="hybridMultilevel"/>
    <w:tmpl w:val="047A3092"/>
    <w:lvl w:ilvl="0" w:tplc="851ABF22">
      <w:start w:val="1"/>
      <w:numFmt w:val="bullet"/>
      <w:lvlText w:val="-"/>
      <w:lvlJc w:val="left"/>
      <w:pPr>
        <w:ind w:left="880" w:hanging="440"/>
      </w:pPr>
      <w:rPr>
        <w:rFonts w:ascii="Garamond" w:hAnsi="Garamond"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5D6373B3"/>
    <w:multiLevelType w:val="hybridMultilevel"/>
    <w:tmpl w:val="86829678"/>
    <w:lvl w:ilvl="0" w:tplc="71B6F0A4">
      <w:start w:val="2"/>
      <w:numFmt w:val="bullet"/>
      <w:lvlText w:val="-"/>
      <w:lvlJc w:val="left"/>
      <w:pPr>
        <w:ind w:left="760" w:hanging="360"/>
      </w:pPr>
      <w:rPr>
        <w:rFonts w:ascii="Arial" w:eastAsia="굴림"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num w:numId="1" w16cid:durableId="5333405">
    <w:abstractNumId w:val="1"/>
  </w:num>
  <w:num w:numId="2" w16cid:durableId="1213689714">
    <w:abstractNumId w:val="0"/>
  </w:num>
  <w:num w:numId="3" w16cid:durableId="899097276">
    <w:abstractNumId w:val="2"/>
  </w:num>
  <w:num w:numId="4" w16cid:durableId="1140466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496"/>
    <w:rsid w:val="0000541A"/>
    <w:rsid w:val="000244AE"/>
    <w:rsid w:val="000A0BB7"/>
    <w:rsid w:val="000E1AAF"/>
    <w:rsid w:val="00116146"/>
    <w:rsid w:val="0011662B"/>
    <w:rsid w:val="001340B6"/>
    <w:rsid w:val="001522D6"/>
    <w:rsid w:val="00164D7F"/>
    <w:rsid w:val="00180324"/>
    <w:rsid w:val="00181B44"/>
    <w:rsid w:val="0018707A"/>
    <w:rsid w:val="001C4B4A"/>
    <w:rsid w:val="001E5650"/>
    <w:rsid w:val="002725B2"/>
    <w:rsid w:val="00287A14"/>
    <w:rsid w:val="002A0DC6"/>
    <w:rsid w:val="002B452C"/>
    <w:rsid w:val="002C2B5D"/>
    <w:rsid w:val="002F4BB1"/>
    <w:rsid w:val="00300A89"/>
    <w:rsid w:val="00332C14"/>
    <w:rsid w:val="00333CB5"/>
    <w:rsid w:val="003460C6"/>
    <w:rsid w:val="0037175F"/>
    <w:rsid w:val="003A389E"/>
    <w:rsid w:val="003B7DB5"/>
    <w:rsid w:val="003F28C6"/>
    <w:rsid w:val="00411D8A"/>
    <w:rsid w:val="00422625"/>
    <w:rsid w:val="00437AD5"/>
    <w:rsid w:val="00451101"/>
    <w:rsid w:val="00463A5D"/>
    <w:rsid w:val="00466611"/>
    <w:rsid w:val="004D0217"/>
    <w:rsid w:val="00515C9B"/>
    <w:rsid w:val="005234BD"/>
    <w:rsid w:val="00525836"/>
    <w:rsid w:val="0055387D"/>
    <w:rsid w:val="0055526D"/>
    <w:rsid w:val="005D6C6E"/>
    <w:rsid w:val="005F252F"/>
    <w:rsid w:val="00603B7B"/>
    <w:rsid w:val="00611202"/>
    <w:rsid w:val="00646375"/>
    <w:rsid w:val="00647791"/>
    <w:rsid w:val="006505C5"/>
    <w:rsid w:val="00680283"/>
    <w:rsid w:val="006949FB"/>
    <w:rsid w:val="006A47B6"/>
    <w:rsid w:val="006C083C"/>
    <w:rsid w:val="006C34C5"/>
    <w:rsid w:val="006D0254"/>
    <w:rsid w:val="006D55EE"/>
    <w:rsid w:val="006F1F15"/>
    <w:rsid w:val="007343CF"/>
    <w:rsid w:val="0076727D"/>
    <w:rsid w:val="007C4D8F"/>
    <w:rsid w:val="007D096F"/>
    <w:rsid w:val="007E1752"/>
    <w:rsid w:val="007F7B9C"/>
    <w:rsid w:val="00821E81"/>
    <w:rsid w:val="00830BC6"/>
    <w:rsid w:val="00843AF5"/>
    <w:rsid w:val="00844269"/>
    <w:rsid w:val="00860D34"/>
    <w:rsid w:val="00874E45"/>
    <w:rsid w:val="00876919"/>
    <w:rsid w:val="008B7366"/>
    <w:rsid w:val="008F17DF"/>
    <w:rsid w:val="008F2933"/>
    <w:rsid w:val="008F45D6"/>
    <w:rsid w:val="009123FB"/>
    <w:rsid w:val="00924B96"/>
    <w:rsid w:val="00926420"/>
    <w:rsid w:val="009448F9"/>
    <w:rsid w:val="009A32E9"/>
    <w:rsid w:val="00A01B65"/>
    <w:rsid w:val="00A065B2"/>
    <w:rsid w:val="00A7575C"/>
    <w:rsid w:val="00AD7B51"/>
    <w:rsid w:val="00B1729A"/>
    <w:rsid w:val="00B468C5"/>
    <w:rsid w:val="00B655EB"/>
    <w:rsid w:val="00BA3F84"/>
    <w:rsid w:val="00C1333B"/>
    <w:rsid w:val="00C13E8D"/>
    <w:rsid w:val="00C31AD7"/>
    <w:rsid w:val="00C3508A"/>
    <w:rsid w:val="00C54831"/>
    <w:rsid w:val="00C62FFE"/>
    <w:rsid w:val="00C67B79"/>
    <w:rsid w:val="00C952E5"/>
    <w:rsid w:val="00CA5EDF"/>
    <w:rsid w:val="00CD62DD"/>
    <w:rsid w:val="00CF26CD"/>
    <w:rsid w:val="00CF58DB"/>
    <w:rsid w:val="00D06022"/>
    <w:rsid w:val="00D33390"/>
    <w:rsid w:val="00D34496"/>
    <w:rsid w:val="00D54FE3"/>
    <w:rsid w:val="00D55181"/>
    <w:rsid w:val="00D573B4"/>
    <w:rsid w:val="00D57F85"/>
    <w:rsid w:val="00D71DF6"/>
    <w:rsid w:val="00D85C26"/>
    <w:rsid w:val="00DB1D05"/>
    <w:rsid w:val="00DB7CA2"/>
    <w:rsid w:val="00DD3888"/>
    <w:rsid w:val="00DE34C7"/>
    <w:rsid w:val="00E0021F"/>
    <w:rsid w:val="00E133F5"/>
    <w:rsid w:val="00E47FAD"/>
    <w:rsid w:val="00E647EC"/>
    <w:rsid w:val="00E917E3"/>
    <w:rsid w:val="00EA087A"/>
    <w:rsid w:val="00F45B0B"/>
    <w:rsid w:val="00F4672A"/>
    <w:rsid w:val="00F50EFA"/>
    <w:rsid w:val="00F73BC9"/>
    <w:rsid w:val="00F73E65"/>
    <w:rsid w:val="00F8487E"/>
    <w:rsid w:val="00FE0E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C774E"/>
  <w15:chartTrackingRefBased/>
  <w15:docId w15:val="{8C4D27D9-E932-4A7D-84B7-ED640A943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D3449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D3449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D3449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D3449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D3449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D3449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D3449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D3449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D3449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D34496"/>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D34496"/>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D34496"/>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D34496"/>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D34496"/>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D34496"/>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D34496"/>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D34496"/>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D34496"/>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D34496"/>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D3449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344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D34496"/>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D34496"/>
    <w:pPr>
      <w:spacing w:before="160"/>
      <w:jc w:val="center"/>
    </w:pPr>
    <w:rPr>
      <w:i/>
      <w:iCs/>
      <w:color w:val="404040" w:themeColor="text1" w:themeTint="BF"/>
    </w:rPr>
  </w:style>
  <w:style w:type="character" w:customStyle="1" w:styleId="Char1">
    <w:name w:val="인용 Char"/>
    <w:basedOn w:val="a0"/>
    <w:link w:val="a5"/>
    <w:uiPriority w:val="29"/>
    <w:rsid w:val="00D34496"/>
    <w:rPr>
      <w:i/>
      <w:iCs/>
      <w:color w:val="404040" w:themeColor="text1" w:themeTint="BF"/>
    </w:rPr>
  </w:style>
  <w:style w:type="paragraph" w:styleId="a6">
    <w:name w:val="List Paragraph"/>
    <w:basedOn w:val="a"/>
    <w:uiPriority w:val="34"/>
    <w:qFormat/>
    <w:rsid w:val="00D34496"/>
    <w:pPr>
      <w:ind w:left="720"/>
      <w:contextualSpacing/>
    </w:pPr>
  </w:style>
  <w:style w:type="character" w:styleId="a7">
    <w:name w:val="Intense Emphasis"/>
    <w:basedOn w:val="a0"/>
    <w:uiPriority w:val="21"/>
    <w:qFormat/>
    <w:rsid w:val="00D34496"/>
    <w:rPr>
      <w:i/>
      <w:iCs/>
      <w:color w:val="0F4761" w:themeColor="accent1" w:themeShade="BF"/>
    </w:rPr>
  </w:style>
  <w:style w:type="paragraph" w:styleId="a8">
    <w:name w:val="Intense Quote"/>
    <w:basedOn w:val="a"/>
    <w:next w:val="a"/>
    <w:link w:val="Char2"/>
    <w:uiPriority w:val="30"/>
    <w:qFormat/>
    <w:rsid w:val="00D344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D34496"/>
    <w:rPr>
      <w:i/>
      <w:iCs/>
      <w:color w:val="0F4761" w:themeColor="accent1" w:themeShade="BF"/>
    </w:rPr>
  </w:style>
  <w:style w:type="character" w:styleId="a9">
    <w:name w:val="Intense Reference"/>
    <w:basedOn w:val="a0"/>
    <w:uiPriority w:val="32"/>
    <w:qFormat/>
    <w:rsid w:val="00D34496"/>
    <w:rPr>
      <w:b/>
      <w:bCs/>
      <w:smallCaps/>
      <w:color w:val="0F4761" w:themeColor="accent1" w:themeShade="BF"/>
      <w:spacing w:val="5"/>
    </w:rPr>
  </w:style>
  <w:style w:type="table" w:styleId="aa">
    <w:name w:val="Table Grid"/>
    <w:basedOn w:val="a1"/>
    <w:uiPriority w:val="39"/>
    <w:rsid w:val="00D3449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D34496"/>
    <w:rPr>
      <w:color w:val="467886" w:themeColor="hyperlink"/>
      <w:u w:val="single"/>
    </w:rPr>
  </w:style>
  <w:style w:type="character" w:styleId="ac">
    <w:name w:val="Unresolved Mention"/>
    <w:basedOn w:val="a0"/>
    <w:uiPriority w:val="99"/>
    <w:semiHidden/>
    <w:unhideWhenUsed/>
    <w:rsid w:val="00D34496"/>
    <w:rPr>
      <w:color w:val="605E5C"/>
      <w:shd w:val="clear" w:color="auto" w:fill="E1DFDD"/>
    </w:rPr>
  </w:style>
  <w:style w:type="paragraph" w:styleId="ad">
    <w:name w:val="No Spacing"/>
    <w:uiPriority w:val="1"/>
    <w:qFormat/>
    <w:rsid w:val="006D55EE"/>
    <w:pPr>
      <w:widowControl w:val="0"/>
      <w:wordWrap w:val="0"/>
      <w:autoSpaceDE w:val="0"/>
      <w:autoSpaceDN w:val="0"/>
      <w:spacing w:after="0"/>
    </w:pPr>
  </w:style>
  <w:style w:type="paragraph" w:styleId="ae">
    <w:name w:val="header"/>
    <w:basedOn w:val="a"/>
    <w:link w:val="Char3"/>
    <w:uiPriority w:val="99"/>
    <w:unhideWhenUsed/>
    <w:rsid w:val="0011662B"/>
    <w:pPr>
      <w:tabs>
        <w:tab w:val="center" w:pos="4513"/>
        <w:tab w:val="right" w:pos="9026"/>
      </w:tabs>
      <w:snapToGrid w:val="0"/>
    </w:pPr>
  </w:style>
  <w:style w:type="character" w:customStyle="1" w:styleId="Char3">
    <w:name w:val="머리글 Char"/>
    <w:basedOn w:val="a0"/>
    <w:link w:val="ae"/>
    <w:uiPriority w:val="99"/>
    <w:rsid w:val="0011662B"/>
  </w:style>
  <w:style w:type="paragraph" w:styleId="af">
    <w:name w:val="footer"/>
    <w:basedOn w:val="a"/>
    <w:link w:val="Char4"/>
    <w:uiPriority w:val="99"/>
    <w:unhideWhenUsed/>
    <w:rsid w:val="0011662B"/>
    <w:pPr>
      <w:tabs>
        <w:tab w:val="center" w:pos="4513"/>
        <w:tab w:val="right" w:pos="9026"/>
      </w:tabs>
      <w:snapToGrid w:val="0"/>
    </w:pPr>
  </w:style>
  <w:style w:type="character" w:customStyle="1" w:styleId="Char4">
    <w:name w:val="바닥글 Char"/>
    <w:basedOn w:val="a0"/>
    <w:link w:val="af"/>
    <w:uiPriority w:val="99"/>
    <w:rsid w:val="0011662B"/>
  </w:style>
  <w:style w:type="character" w:styleId="af0">
    <w:name w:val="annotation reference"/>
    <w:basedOn w:val="a0"/>
    <w:uiPriority w:val="99"/>
    <w:semiHidden/>
    <w:unhideWhenUsed/>
    <w:rsid w:val="00451101"/>
    <w:rPr>
      <w:sz w:val="18"/>
      <w:szCs w:val="18"/>
    </w:rPr>
  </w:style>
  <w:style w:type="paragraph" w:styleId="af1">
    <w:name w:val="annotation text"/>
    <w:basedOn w:val="a"/>
    <w:link w:val="Char5"/>
    <w:uiPriority w:val="99"/>
    <w:unhideWhenUsed/>
    <w:rsid w:val="00451101"/>
  </w:style>
  <w:style w:type="character" w:customStyle="1" w:styleId="Char5">
    <w:name w:val="메모 텍스트 Char"/>
    <w:basedOn w:val="a0"/>
    <w:link w:val="af1"/>
    <w:uiPriority w:val="99"/>
    <w:rsid w:val="00451101"/>
  </w:style>
  <w:style w:type="paragraph" w:styleId="af2">
    <w:name w:val="annotation subject"/>
    <w:basedOn w:val="af1"/>
    <w:next w:val="af1"/>
    <w:link w:val="Char6"/>
    <w:uiPriority w:val="99"/>
    <w:semiHidden/>
    <w:unhideWhenUsed/>
    <w:rsid w:val="00451101"/>
    <w:rPr>
      <w:b/>
      <w:bCs/>
    </w:rPr>
  </w:style>
  <w:style w:type="character" w:customStyle="1" w:styleId="Char6">
    <w:name w:val="메모 주제 Char"/>
    <w:basedOn w:val="Char5"/>
    <w:link w:val="af2"/>
    <w:uiPriority w:val="99"/>
    <w:semiHidden/>
    <w:rsid w:val="00451101"/>
    <w:rPr>
      <w:b/>
      <w:bCs/>
    </w:rPr>
  </w:style>
  <w:style w:type="paragraph" w:customStyle="1" w:styleId="af3">
    <w:name w:val="바탕글"/>
    <w:rsid w:val="00437AD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HCI Poppy" w:eastAsia="휴먼명조"/>
      <w:color w:val="000000"/>
      <w:sz w:val="30"/>
      <w:shd w:val="clear" w:color="000000" w:fill="auto"/>
    </w:rPr>
  </w:style>
  <w:style w:type="paragraph" w:customStyle="1" w:styleId="af4">
    <w:name w:val="표안"/>
    <w:uiPriority w:val="39"/>
    <w:rsid w:val="00E647EC"/>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60" w:lineRule="auto"/>
      <w:jc w:val="both"/>
      <w:textAlignment w:val="baseline"/>
    </w:pPr>
    <w:rPr>
      <w:rFonts w:ascii="맑은 고딕" w:eastAsia="맑은 고딕"/>
      <w:color w:val="000000"/>
      <w:spacing w:val="-8"/>
      <w:sz w:val="24"/>
    </w:rPr>
  </w:style>
  <w:style w:type="paragraph" w:customStyle="1" w:styleId="-">
    <w:name w:val="표 - 내용"/>
    <w:uiPriority w:val="76"/>
    <w:rsid w:val="00E647EC"/>
    <w:pPr>
      <w:widowControl w:val="0"/>
      <w:pBdr>
        <w:top w:val="none" w:sz="2" w:space="0" w:color="000000"/>
        <w:left w:val="none" w:sz="2" w:space="0" w:color="000000"/>
        <w:bottom w:val="none" w:sz="2" w:space="0" w:color="000000"/>
        <w:right w:val="none" w:sz="2" w:space="0" w:color="000000"/>
      </w:pBdr>
      <w:tabs>
        <w:tab w:val="left" w:leader="middleDot" w:pos="7490"/>
        <w:tab w:val="left" w:pos="8000"/>
        <w:tab w:val="left" w:pos="8800"/>
        <w:tab w:val="left" w:pos="9600"/>
      </w:tabs>
      <w:autoSpaceDE w:val="0"/>
      <w:autoSpaceDN w:val="0"/>
      <w:snapToGrid w:val="0"/>
      <w:spacing w:after="0" w:line="312" w:lineRule="auto"/>
      <w:jc w:val="center"/>
      <w:textAlignment w:val="baseline"/>
    </w:pPr>
    <w:rPr>
      <w:rFonts w:ascii="HCI Poppy" w:eastAsia="휴먼명조"/>
      <w:color w:val="000000"/>
      <w:spacing w:val="-5"/>
      <w:sz w:val="20"/>
    </w:rPr>
  </w:style>
  <w:style w:type="paragraph" w:customStyle="1" w:styleId="xl65">
    <w:name w:val="xl65"/>
    <w:uiPriority w:val="40"/>
    <w:rsid w:val="00D3339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0"/>
    </w:rPr>
  </w:style>
  <w:style w:type="paragraph" w:customStyle="1" w:styleId="xl66">
    <w:name w:val="xl66"/>
    <w:uiPriority w:val="41"/>
    <w:rsid w:val="00D3339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0"/>
    </w:rPr>
  </w:style>
  <w:style w:type="paragraph" w:customStyle="1" w:styleId="xl67">
    <w:name w:val="xl67"/>
    <w:uiPriority w:val="45"/>
    <w:rsid w:val="00D3339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맑은 고딕" w:eastAsia="맑은 고딕"/>
      <w:color w:val="000000"/>
      <w:sz w:val="20"/>
    </w:rPr>
  </w:style>
  <w:style w:type="paragraph" w:customStyle="1" w:styleId="xl68">
    <w:name w:val="xl68"/>
    <w:uiPriority w:val="65"/>
    <w:rsid w:val="00D3339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both"/>
      <w:textAlignment w:val="baseline"/>
    </w:pPr>
    <w:rPr>
      <w:rFonts w:ascii="한컴바탕" w:eastAsia="휴먼명조"/>
      <w:color w:val="000000"/>
      <w:sz w:val="26"/>
    </w:rPr>
  </w:style>
  <w:style w:type="paragraph" w:customStyle="1" w:styleId="xl64">
    <w:name w:val="xl64"/>
    <w:uiPriority w:val="69"/>
    <w:rsid w:val="00D3339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sz w:val="24"/>
    </w:rPr>
  </w:style>
  <w:style w:type="paragraph" w:customStyle="1" w:styleId="xl71">
    <w:name w:val="xl71"/>
    <w:uiPriority w:val="71"/>
    <w:rsid w:val="00D3339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right"/>
      <w:textAlignment w:val="baseline"/>
    </w:pPr>
    <w:rPr>
      <w:rFonts w:ascii="굴림" w:eastAsia="굴림"/>
      <w:color w:val="000000"/>
    </w:rPr>
  </w:style>
  <w:style w:type="paragraph" w:customStyle="1" w:styleId="xl37033">
    <w:name w:val="xl37033"/>
    <w:uiPriority w:val="83"/>
    <w:rsid w:val="00D33390"/>
    <w:pPr>
      <w:widowControl w:val="0"/>
      <w:pBdr>
        <w:top w:val="none" w:sz="2" w:space="0" w:color="000000"/>
        <w:left w:val="none" w:sz="2" w:space="0" w:color="000000"/>
        <w:bottom w:val="none" w:sz="2" w:space="0" w:color="000000"/>
        <w:right w:val="none" w:sz="2" w:space="0" w:color="000000"/>
      </w:pBdr>
      <w:autoSpaceDE w:val="0"/>
      <w:autoSpaceDN w:val="0"/>
      <w:spacing w:after="0"/>
      <w:jc w:val="center"/>
      <w:textAlignment w:val="center"/>
    </w:pPr>
    <w:rPr>
      <w:rFonts w:ascii="맑은 고딕" w:eastAsia="맑은 고딕"/>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14</Pages>
  <Words>4995</Words>
  <Characters>28473</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LEE</dc:creator>
  <cp:keywords/>
  <dc:description/>
  <cp:lastModifiedBy>USER</cp:lastModifiedBy>
  <cp:revision>7</cp:revision>
  <dcterms:created xsi:type="dcterms:W3CDTF">2026-01-19T09:06:00Z</dcterms:created>
  <dcterms:modified xsi:type="dcterms:W3CDTF">2026-01-25T23:46:00Z</dcterms:modified>
</cp:coreProperties>
</file>